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D6" w:rsidRPr="00C07805" w:rsidRDefault="00C07805" w:rsidP="00C078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05">
        <w:rPr>
          <w:rFonts w:ascii="Times New Roman" w:hAnsi="Times New Roman" w:cs="Times New Roman"/>
          <w:b/>
          <w:sz w:val="24"/>
          <w:szCs w:val="24"/>
        </w:rPr>
        <w:t>А.Х.</w:t>
      </w:r>
      <w:r w:rsidR="0089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D6" w:rsidRPr="00C07805">
        <w:rPr>
          <w:rFonts w:ascii="Times New Roman" w:hAnsi="Times New Roman" w:cs="Times New Roman"/>
          <w:b/>
          <w:sz w:val="24"/>
          <w:szCs w:val="24"/>
        </w:rPr>
        <w:t>Дзреян</w:t>
      </w:r>
      <w:bookmarkStart w:id="0" w:name="_GoBack"/>
      <w:bookmarkEnd w:id="0"/>
    </w:p>
    <w:p w:rsidR="00E13712" w:rsidRPr="00225BFE" w:rsidRDefault="00E13712" w:rsidP="007D4A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</w:t>
      </w:r>
    </w:p>
    <w:p w:rsidR="00581E26" w:rsidRDefault="00581E26" w:rsidP="007D4A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3F" w:rsidRPr="00225BFE" w:rsidRDefault="008F0ED6" w:rsidP="00C078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FE">
        <w:rPr>
          <w:rFonts w:ascii="Times New Roman" w:hAnsi="Times New Roman" w:cs="Times New Roman"/>
          <w:b/>
          <w:sz w:val="24"/>
          <w:szCs w:val="24"/>
        </w:rPr>
        <w:t>Институциональное развитие</w:t>
      </w:r>
      <w:r w:rsidR="00AD543F" w:rsidRPr="00225BFE">
        <w:rPr>
          <w:rFonts w:ascii="Times New Roman" w:hAnsi="Times New Roman" w:cs="Times New Roman"/>
          <w:b/>
          <w:sz w:val="24"/>
          <w:szCs w:val="24"/>
        </w:rPr>
        <w:t xml:space="preserve"> современных цепей поставок потребительского рынка</w:t>
      </w:r>
      <w:r w:rsidRPr="00225BFE">
        <w:rPr>
          <w:rFonts w:ascii="Times New Roman" w:hAnsi="Times New Roman" w:cs="Times New Roman"/>
          <w:b/>
          <w:sz w:val="24"/>
          <w:szCs w:val="24"/>
        </w:rPr>
        <w:t>: логистический аспект</w:t>
      </w:r>
    </w:p>
    <w:p w:rsidR="00AD543F" w:rsidRPr="00225BFE" w:rsidRDefault="00AD543F" w:rsidP="007D4A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D6" w:rsidRPr="00225BFE" w:rsidRDefault="008F0ED6" w:rsidP="00225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DB" w:rsidRPr="00225BFE" w:rsidRDefault="009D4EF9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Ключевой посыл, отражающий имманентность тенденции формирования интегрированных цепей поставок состоит в том, что на современных рынках, «</w:t>
      </w:r>
      <w:r w:rsidR="00B727F6" w:rsidRPr="00225BFE">
        <w:rPr>
          <w:rFonts w:ascii="Times New Roman" w:hAnsi="Times New Roman" w:cs="Times New Roman"/>
          <w:sz w:val="24"/>
          <w:szCs w:val="24"/>
        </w:rPr>
        <w:t>участники которых используют каналы распределения с количеством уровней выше нулевого (т.е. привлекают торговых и функциональных логистических посредников), в настоящее время конкурируют не отдельные организации, а интегрированные образования, «системы доставки ценности» — цепи поставок</w:t>
      </w:r>
      <w:r w:rsidRPr="00225BFE">
        <w:rPr>
          <w:rFonts w:ascii="Times New Roman" w:hAnsi="Times New Roman" w:cs="Times New Roman"/>
          <w:sz w:val="24"/>
          <w:szCs w:val="24"/>
        </w:rPr>
        <w:t>»</w:t>
      </w:r>
      <w:r w:rsidR="00DF1E43" w:rsidRPr="00225BFE">
        <w:rPr>
          <w:rFonts w:ascii="Times New Roman" w:hAnsi="Times New Roman" w:cs="Times New Roman"/>
          <w:sz w:val="24"/>
          <w:szCs w:val="24"/>
        </w:rPr>
        <w:t xml:space="preserve"> [1]</w:t>
      </w:r>
      <w:r w:rsidR="00B727F6" w:rsidRPr="00225BFE">
        <w:rPr>
          <w:rFonts w:ascii="Times New Roman" w:hAnsi="Times New Roman" w:cs="Times New Roman"/>
          <w:sz w:val="24"/>
          <w:szCs w:val="24"/>
        </w:rPr>
        <w:t>.</w:t>
      </w:r>
    </w:p>
    <w:p w:rsidR="000E381D" w:rsidRPr="00225BFE" w:rsidRDefault="00A25792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В связи с этим определенный научно-практический интерес вызывают методические особенности формирования цепей поставок, формальное организационно-структурное образование которых отличается высоким уровнем их интегрированности. </w:t>
      </w:r>
    </w:p>
    <w:p w:rsidR="00DB1184" w:rsidRPr="00225BFE" w:rsidRDefault="00DB1184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По мнению в частности</w:t>
      </w:r>
      <w:r w:rsidR="009B44A0" w:rsidRPr="00225BFE">
        <w:rPr>
          <w:rFonts w:ascii="Times New Roman" w:hAnsi="Times New Roman" w:cs="Times New Roman"/>
          <w:sz w:val="24"/>
          <w:szCs w:val="24"/>
        </w:rPr>
        <w:t>, у</w:t>
      </w:r>
      <w:r w:rsidRPr="00225BFE">
        <w:rPr>
          <w:rFonts w:ascii="Times New Roman" w:hAnsi="Times New Roman" w:cs="Times New Roman"/>
          <w:sz w:val="24"/>
          <w:szCs w:val="24"/>
        </w:rPr>
        <w:t xml:space="preserve">ченого Е.И. Зайцева, занимающегося проблемами </w:t>
      </w:r>
      <w:r w:rsidR="00214448" w:rsidRPr="00225BFE">
        <w:rPr>
          <w:rFonts w:ascii="Times New Roman" w:hAnsi="Times New Roman" w:cs="Times New Roman"/>
          <w:sz w:val="24"/>
          <w:szCs w:val="24"/>
        </w:rPr>
        <w:t xml:space="preserve">формирования логистических систем и цепей поставок, </w:t>
      </w:r>
      <w:r w:rsidRPr="00225BFE">
        <w:rPr>
          <w:rFonts w:ascii="Times New Roman" w:hAnsi="Times New Roman" w:cs="Times New Roman"/>
          <w:sz w:val="24"/>
          <w:szCs w:val="24"/>
        </w:rPr>
        <w:t>интеграция последних представляет собой</w:t>
      </w:r>
      <w:r w:rsidR="00214448" w:rsidRPr="00225BFE">
        <w:rPr>
          <w:rFonts w:ascii="Times New Roman" w:hAnsi="Times New Roman" w:cs="Times New Roman"/>
          <w:sz w:val="24"/>
          <w:szCs w:val="24"/>
        </w:rPr>
        <w:t xml:space="preserve"> технику формализации связей, взаимодействий между элементами системы</w:t>
      </w:r>
      <w:r w:rsidR="00DF1E43" w:rsidRPr="00225BFE">
        <w:rPr>
          <w:rFonts w:ascii="Times New Roman" w:hAnsi="Times New Roman" w:cs="Times New Roman"/>
          <w:sz w:val="24"/>
          <w:szCs w:val="24"/>
        </w:rPr>
        <w:t xml:space="preserve"> [2]</w:t>
      </w:r>
      <w:r w:rsidR="00214448" w:rsidRPr="00225BFE">
        <w:rPr>
          <w:rFonts w:ascii="Times New Roman" w:hAnsi="Times New Roman" w:cs="Times New Roman"/>
          <w:sz w:val="24"/>
          <w:szCs w:val="24"/>
        </w:rPr>
        <w:t>.</w:t>
      </w:r>
    </w:p>
    <w:p w:rsidR="001E7552" w:rsidRPr="00225BFE" w:rsidRDefault="001E7552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Методическую значимость формальной дескрипции системы взаимосвязей </w:t>
      </w:r>
      <w:r w:rsidR="00214448" w:rsidRPr="00225BFE">
        <w:rPr>
          <w:rFonts w:ascii="Times New Roman" w:hAnsi="Times New Roman" w:cs="Times New Roman"/>
          <w:sz w:val="24"/>
          <w:szCs w:val="24"/>
        </w:rPr>
        <w:t>логистической системы организации</w:t>
      </w:r>
      <w:r w:rsidRPr="00225BFE">
        <w:rPr>
          <w:rFonts w:ascii="Times New Roman" w:hAnsi="Times New Roman" w:cs="Times New Roman"/>
          <w:sz w:val="24"/>
          <w:szCs w:val="24"/>
        </w:rPr>
        <w:t xml:space="preserve"> или</w:t>
      </w:r>
      <w:r w:rsidR="00214448" w:rsidRPr="00225BFE">
        <w:rPr>
          <w:rFonts w:ascii="Times New Roman" w:hAnsi="Times New Roman" w:cs="Times New Roman"/>
          <w:sz w:val="24"/>
          <w:szCs w:val="24"/>
        </w:rPr>
        <w:t xml:space="preserve"> цепи поставок</w:t>
      </w:r>
      <w:r w:rsidRPr="00225BFE">
        <w:rPr>
          <w:rFonts w:ascii="Times New Roman" w:hAnsi="Times New Roman" w:cs="Times New Roman"/>
          <w:sz w:val="24"/>
          <w:szCs w:val="24"/>
        </w:rPr>
        <w:t xml:space="preserve"> в целомотмечает в своих исследованиях ученый</w:t>
      </w:r>
      <w:r w:rsidR="00214448" w:rsidRPr="00225BFE">
        <w:rPr>
          <w:rFonts w:ascii="Times New Roman" w:hAnsi="Times New Roman" w:cs="Times New Roman"/>
          <w:sz w:val="24"/>
          <w:szCs w:val="24"/>
        </w:rPr>
        <w:t xml:space="preserve"> Д.А. Иванов, </w:t>
      </w:r>
      <w:r w:rsidRPr="00225BFE">
        <w:rPr>
          <w:rFonts w:ascii="Times New Roman" w:hAnsi="Times New Roman" w:cs="Times New Roman"/>
          <w:sz w:val="24"/>
          <w:szCs w:val="24"/>
        </w:rPr>
        <w:t>полагая, что «внут</w:t>
      </w:r>
      <w:r w:rsidR="00214448" w:rsidRPr="00225BFE">
        <w:rPr>
          <w:rFonts w:ascii="Times New Roman" w:hAnsi="Times New Roman" w:cs="Times New Roman"/>
          <w:sz w:val="24"/>
          <w:szCs w:val="24"/>
        </w:rPr>
        <w:t>ри- и межфирменная интеграция и координация принципиально отличает управление цепями поставок от традиционной кооперации»</w:t>
      </w:r>
      <w:r w:rsidR="00DF1E43" w:rsidRPr="00225BFE">
        <w:rPr>
          <w:rFonts w:ascii="Times New Roman" w:hAnsi="Times New Roman" w:cs="Times New Roman"/>
          <w:sz w:val="24"/>
          <w:szCs w:val="24"/>
        </w:rPr>
        <w:t xml:space="preserve"> [3]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</w:p>
    <w:p w:rsidR="00A10BC3" w:rsidRPr="00225BFE" w:rsidRDefault="00A10BC3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Как в рамках теории логистики, так и в реальной рыночной практике управления понятие «цепь поставок» (supplychain) определяется как совокупность (последовательность) процессов, выполняемых при доведении товаров определенного товаропроизводителя до потребителя / группы потребителей (сегмента рынка), а также как линейно упорядоченное множество участников (звеньев), выполняющих вышеуказанные процессы</w:t>
      </w:r>
      <w:r w:rsidR="00DF1E43" w:rsidRPr="00225BFE">
        <w:rPr>
          <w:rFonts w:ascii="Times New Roman" w:hAnsi="Times New Roman" w:cs="Times New Roman"/>
          <w:sz w:val="24"/>
          <w:szCs w:val="24"/>
        </w:rPr>
        <w:t xml:space="preserve"> [4]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</w:p>
    <w:p w:rsidR="00587941" w:rsidRPr="00225BFE" w:rsidRDefault="00587941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Это определение является относительно «подвижным». Равно как и трактовка самого термина «управления цепями поставок» (</w:t>
      </w:r>
      <w:r w:rsidRPr="00225BFE">
        <w:rPr>
          <w:rFonts w:ascii="Times New Roman" w:hAnsi="Times New Roman" w:cs="Times New Roman"/>
          <w:sz w:val="24"/>
          <w:szCs w:val="24"/>
          <w:lang w:val="en-US"/>
        </w:rPr>
        <w:t>SupplyChainManagment</w:t>
      </w:r>
      <w:r w:rsidRPr="00225BFE">
        <w:rPr>
          <w:rFonts w:ascii="Times New Roman" w:hAnsi="Times New Roman" w:cs="Times New Roman"/>
          <w:sz w:val="24"/>
          <w:szCs w:val="24"/>
        </w:rPr>
        <w:t>)</w:t>
      </w:r>
      <w:r w:rsidR="00DA2FE6" w:rsidRPr="00225BFE">
        <w:rPr>
          <w:rFonts w:ascii="Times New Roman" w:hAnsi="Times New Roman" w:cs="Times New Roman"/>
          <w:sz w:val="24"/>
          <w:szCs w:val="24"/>
        </w:rPr>
        <w:t>, который возник в 1980-х гг. и подвергался множеству попыток его переопределения, что объективно объясняется эволюционными подвижками в самой сфере логистической практики и развитием рыночной инфраструктуры современного рынка.</w:t>
      </w:r>
    </w:p>
    <w:p w:rsidR="0085688F" w:rsidRPr="00225BFE" w:rsidRDefault="0085688F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«Большинство трактовок </w:t>
      </w:r>
      <w:r w:rsidRPr="00225BFE">
        <w:rPr>
          <w:rFonts w:ascii="Times New Roman" w:hAnsi="Times New Roman" w:cs="Times New Roman"/>
          <w:sz w:val="24"/>
          <w:szCs w:val="24"/>
          <w:lang w:val="en-US"/>
        </w:rPr>
        <w:t>SCM</w:t>
      </w:r>
      <w:r w:rsidRPr="00225BFE">
        <w:rPr>
          <w:rFonts w:ascii="Times New Roman" w:hAnsi="Times New Roman" w:cs="Times New Roman"/>
          <w:sz w:val="24"/>
          <w:szCs w:val="24"/>
        </w:rPr>
        <w:t xml:space="preserve"> сводится к определению данной концепции как системного подхода к интегрированному планированию и управлению потоками различного происхождения от поставщиков сырья через производственные предприятия и склады до конечного потребителя»</w:t>
      </w:r>
      <w:r w:rsidR="00DF1E43" w:rsidRPr="00225BFE">
        <w:rPr>
          <w:rFonts w:ascii="Times New Roman" w:hAnsi="Times New Roman" w:cs="Times New Roman"/>
          <w:sz w:val="24"/>
          <w:szCs w:val="24"/>
        </w:rPr>
        <w:t xml:space="preserve"> [5]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</w:p>
    <w:p w:rsidR="0085688F" w:rsidRPr="00225BFE" w:rsidRDefault="0085688F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То есть, общность данных трактовок в различных вариантах идейного развития одной и той же логистической концепции, в которой основной акцент делается на синхронизации потоковых процессов всех участников производственно-коммерческого цикла.</w:t>
      </w:r>
    </w:p>
    <w:p w:rsidR="00167772" w:rsidRPr="00225BFE" w:rsidRDefault="00167772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«В настоящее время исследования в области </w:t>
      </w:r>
      <w:r w:rsidRPr="00225BFE">
        <w:rPr>
          <w:rFonts w:ascii="Times New Roman" w:hAnsi="Times New Roman" w:cs="Times New Roman"/>
          <w:sz w:val="24"/>
          <w:szCs w:val="24"/>
          <w:lang w:val="en-US"/>
        </w:rPr>
        <w:t>SCM</w:t>
      </w:r>
      <w:r w:rsidRPr="00225BFE">
        <w:rPr>
          <w:rFonts w:ascii="Times New Roman" w:hAnsi="Times New Roman" w:cs="Times New Roman"/>
          <w:sz w:val="24"/>
          <w:szCs w:val="24"/>
        </w:rPr>
        <w:t xml:space="preserve"> находятся на этапе концептуального становления, особенностью которого является заметное преобладание работ, ориентированных на практические потребности бизнеса. Наибольшее количество исследований посвящено следующим направлениям:</w:t>
      </w:r>
    </w:p>
    <w:p w:rsidR="00167772" w:rsidRPr="00225BFE" w:rsidRDefault="00167772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- стратегические аспекты управления цепями поставок;</w:t>
      </w:r>
    </w:p>
    <w:p w:rsidR="00167772" w:rsidRPr="00225BFE" w:rsidRDefault="00167772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- глубинное изучение отдельных функциональных областей;</w:t>
      </w:r>
    </w:p>
    <w:p w:rsidR="00167772" w:rsidRPr="00225BFE" w:rsidRDefault="00167772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- технологическое обеспечение цепей поставок; </w:t>
      </w:r>
    </w:p>
    <w:p w:rsidR="00167772" w:rsidRPr="00225BFE" w:rsidRDefault="00167772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lastRenderedPageBreak/>
        <w:t>- контрактные отношения в цепи поставок: составление контрактов и их пересмотр»</w:t>
      </w:r>
      <w:r w:rsidR="00DF1E43" w:rsidRPr="00225BFE">
        <w:rPr>
          <w:rFonts w:ascii="Times New Roman" w:hAnsi="Times New Roman" w:cs="Times New Roman"/>
          <w:sz w:val="24"/>
          <w:szCs w:val="24"/>
        </w:rPr>
        <w:t xml:space="preserve"> [6]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</w:p>
    <w:p w:rsidR="00167772" w:rsidRPr="00225BFE" w:rsidRDefault="00167772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9B44A0" w:rsidRPr="00225BFE">
        <w:rPr>
          <w:rFonts w:ascii="Times New Roman" w:hAnsi="Times New Roman" w:cs="Times New Roman"/>
          <w:sz w:val="24"/>
          <w:szCs w:val="24"/>
        </w:rPr>
        <w:t>статья</w:t>
      </w:r>
      <w:r w:rsidRPr="00225BFE">
        <w:rPr>
          <w:rFonts w:ascii="Times New Roman" w:hAnsi="Times New Roman" w:cs="Times New Roman"/>
          <w:sz w:val="24"/>
          <w:szCs w:val="24"/>
        </w:rPr>
        <w:t xml:space="preserve"> в целом затрагивает проблематику </w:t>
      </w:r>
      <w:r w:rsidR="00F16BDB" w:rsidRPr="00225BFE">
        <w:rPr>
          <w:rFonts w:ascii="Times New Roman" w:hAnsi="Times New Roman" w:cs="Times New Roman"/>
          <w:sz w:val="24"/>
          <w:szCs w:val="24"/>
        </w:rPr>
        <w:t>стратегического развития цепей поставок, что является первым пунктом представленной выше систематизации актуальных направлений их исследования.</w:t>
      </w:r>
    </w:p>
    <w:p w:rsidR="00F16BDB" w:rsidRPr="00225BFE" w:rsidRDefault="00F16BDB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В рамках ретроспективного среза мирового опыта стратегического синтеза цепей поставок, основные характеристики стратегического управления в логистике представлены в таблице 1.</w:t>
      </w:r>
    </w:p>
    <w:p w:rsidR="00F16BDB" w:rsidRPr="00225BFE" w:rsidRDefault="00843BF8" w:rsidP="00225B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Таблица1</w:t>
      </w:r>
    </w:p>
    <w:p w:rsidR="006410D9" w:rsidRPr="00225BFE" w:rsidRDefault="006410D9" w:rsidP="00225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FE">
        <w:rPr>
          <w:rFonts w:ascii="Times New Roman" w:hAnsi="Times New Roman" w:cs="Times New Roman"/>
          <w:b/>
          <w:sz w:val="24"/>
          <w:szCs w:val="24"/>
        </w:rPr>
        <w:t xml:space="preserve">Характеристики стратегического управления в логистике </w:t>
      </w:r>
    </w:p>
    <w:p w:rsidR="00843BF8" w:rsidRPr="00225BFE" w:rsidRDefault="006410D9" w:rsidP="00225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FE">
        <w:rPr>
          <w:rFonts w:ascii="Times New Roman" w:hAnsi="Times New Roman" w:cs="Times New Roman"/>
          <w:b/>
          <w:sz w:val="24"/>
          <w:szCs w:val="24"/>
        </w:rPr>
        <w:t>в мировом историческом развитии</w:t>
      </w:r>
    </w:p>
    <w:tbl>
      <w:tblPr>
        <w:tblStyle w:val="a9"/>
        <w:tblW w:w="9747" w:type="dxa"/>
        <w:tblLayout w:type="fixed"/>
        <w:tblLook w:val="04A0"/>
      </w:tblPr>
      <w:tblGrid>
        <w:gridCol w:w="1526"/>
        <w:gridCol w:w="2323"/>
        <w:gridCol w:w="2127"/>
        <w:gridCol w:w="1929"/>
        <w:gridCol w:w="1842"/>
      </w:tblGrid>
      <w:tr w:rsidR="00621531" w:rsidRPr="00225BFE" w:rsidTr="00621531">
        <w:tc>
          <w:tcPr>
            <w:tcW w:w="1526" w:type="dxa"/>
          </w:tcPr>
          <w:p w:rsidR="00775D6C" w:rsidRPr="00225BFE" w:rsidRDefault="00775D6C" w:rsidP="0022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323" w:type="dxa"/>
          </w:tcPr>
          <w:p w:rsidR="00775D6C" w:rsidRPr="00225BFE" w:rsidRDefault="00775D6C" w:rsidP="0022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b/>
                <w:sz w:val="20"/>
                <w:szCs w:val="20"/>
              </w:rPr>
              <w:t>1920-1950 гг.</w:t>
            </w:r>
          </w:p>
          <w:p w:rsidR="00775D6C" w:rsidRPr="00225BFE" w:rsidRDefault="00775D6C" w:rsidP="0022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b/>
                <w:sz w:val="20"/>
                <w:szCs w:val="20"/>
              </w:rPr>
              <w:t>(фрагментаризация)</w:t>
            </w:r>
          </w:p>
        </w:tc>
        <w:tc>
          <w:tcPr>
            <w:tcW w:w="2127" w:type="dxa"/>
          </w:tcPr>
          <w:p w:rsidR="00775D6C" w:rsidRPr="00225BFE" w:rsidRDefault="00775D6C" w:rsidP="0022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b/>
                <w:sz w:val="20"/>
                <w:szCs w:val="20"/>
              </w:rPr>
              <w:t>1960 г.</w:t>
            </w:r>
          </w:p>
          <w:p w:rsidR="00775D6C" w:rsidRPr="00225BFE" w:rsidRDefault="00775D6C" w:rsidP="0022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b/>
                <w:sz w:val="20"/>
                <w:szCs w:val="20"/>
              </w:rPr>
              <w:t>(становление)</w:t>
            </w:r>
          </w:p>
        </w:tc>
        <w:tc>
          <w:tcPr>
            <w:tcW w:w="1929" w:type="dxa"/>
          </w:tcPr>
          <w:p w:rsidR="00775D6C" w:rsidRPr="00225BFE" w:rsidRDefault="00775D6C" w:rsidP="0022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b/>
                <w:sz w:val="20"/>
                <w:szCs w:val="20"/>
              </w:rPr>
              <w:t>1970 г.</w:t>
            </w:r>
          </w:p>
          <w:p w:rsidR="00775D6C" w:rsidRPr="00225BFE" w:rsidRDefault="00775D6C" w:rsidP="0022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b/>
                <w:sz w:val="20"/>
                <w:szCs w:val="20"/>
              </w:rPr>
              <w:t>(развитие)</w:t>
            </w:r>
          </w:p>
        </w:tc>
        <w:tc>
          <w:tcPr>
            <w:tcW w:w="1842" w:type="dxa"/>
          </w:tcPr>
          <w:p w:rsidR="00775D6C" w:rsidRPr="00225BFE" w:rsidRDefault="00775D6C" w:rsidP="0022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b/>
                <w:sz w:val="20"/>
                <w:szCs w:val="20"/>
              </w:rPr>
              <w:t>1980 г.</w:t>
            </w:r>
          </w:p>
          <w:p w:rsidR="00775D6C" w:rsidRPr="00225BFE" w:rsidRDefault="00775D6C" w:rsidP="0022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b/>
                <w:sz w:val="20"/>
                <w:szCs w:val="20"/>
              </w:rPr>
              <w:t>(интеграция)</w:t>
            </w:r>
          </w:p>
        </w:tc>
      </w:tr>
      <w:tr w:rsidR="00621531" w:rsidRPr="00225BFE" w:rsidTr="00621531">
        <w:tc>
          <w:tcPr>
            <w:tcW w:w="1526" w:type="dxa"/>
          </w:tcPr>
          <w:p w:rsidR="00775D6C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Объект применения стратегического управления</w:t>
            </w:r>
          </w:p>
        </w:tc>
        <w:tc>
          <w:tcPr>
            <w:tcW w:w="2323" w:type="dxa"/>
          </w:tcPr>
          <w:p w:rsidR="00775D6C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Отдельные логистические функции</w:t>
            </w:r>
          </w:p>
        </w:tc>
        <w:tc>
          <w:tcPr>
            <w:tcW w:w="2127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Материальный менеджмент, физическое распределение, операционный менеджмент</w:t>
            </w:r>
          </w:p>
        </w:tc>
        <w:tc>
          <w:tcPr>
            <w:tcW w:w="1929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Бизнес-логистика – интегральный инструмент менеджмента</w:t>
            </w:r>
          </w:p>
        </w:tc>
        <w:tc>
          <w:tcPr>
            <w:tcW w:w="1842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Интегрированная цепь поставок</w:t>
            </w:r>
          </w:p>
        </w:tc>
      </w:tr>
      <w:tr w:rsidR="00621531" w:rsidRPr="00225BFE" w:rsidTr="00621531">
        <w:tc>
          <w:tcPr>
            <w:tcW w:w="1526" w:type="dxa"/>
          </w:tcPr>
          <w:p w:rsidR="00775D6C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Акцент в управлении</w:t>
            </w:r>
          </w:p>
        </w:tc>
        <w:tc>
          <w:tcPr>
            <w:tcW w:w="2323" w:type="dxa"/>
          </w:tcPr>
          <w:p w:rsidR="00775D6C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Внутрифирменные функции</w:t>
            </w:r>
          </w:p>
        </w:tc>
        <w:tc>
          <w:tcPr>
            <w:tcW w:w="2127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Внутрифирменные межфункциональные компромиссы</w:t>
            </w:r>
          </w:p>
        </w:tc>
        <w:tc>
          <w:tcPr>
            <w:tcW w:w="1929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Внутрифирменные межфункциональные и межфирменные компромиссы</w:t>
            </w:r>
          </w:p>
        </w:tc>
        <w:tc>
          <w:tcPr>
            <w:tcW w:w="1842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Интегрированная логистическая деятельность – от момента возникновения до момента потребления потока</w:t>
            </w:r>
          </w:p>
        </w:tc>
      </w:tr>
      <w:tr w:rsidR="00621531" w:rsidRPr="00225BFE" w:rsidTr="00621531">
        <w:tc>
          <w:tcPr>
            <w:tcW w:w="1526" w:type="dxa"/>
          </w:tcPr>
          <w:p w:rsidR="008547D0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Объект управления в логистике</w:t>
            </w:r>
          </w:p>
        </w:tc>
        <w:tc>
          <w:tcPr>
            <w:tcW w:w="2323" w:type="dxa"/>
          </w:tcPr>
          <w:p w:rsidR="008547D0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Материальный поток</w:t>
            </w:r>
          </w:p>
        </w:tc>
        <w:tc>
          <w:tcPr>
            <w:tcW w:w="2127" w:type="dxa"/>
          </w:tcPr>
          <w:p w:rsidR="008547D0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Материальный поток</w:t>
            </w:r>
          </w:p>
        </w:tc>
        <w:tc>
          <w:tcPr>
            <w:tcW w:w="1929" w:type="dxa"/>
          </w:tcPr>
          <w:p w:rsidR="008547D0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Материальный, информационный поток</w:t>
            </w:r>
          </w:p>
        </w:tc>
        <w:tc>
          <w:tcPr>
            <w:tcW w:w="1842" w:type="dxa"/>
          </w:tcPr>
          <w:p w:rsidR="008547D0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Материальный и сопутствующий потоки6 информационный, финансовый, сервисный и прочие потоки</w:t>
            </w:r>
          </w:p>
        </w:tc>
      </w:tr>
      <w:tr w:rsidR="00621531" w:rsidRPr="00225BFE" w:rsidTr="00621531">
        <w:tc>
          <w:tcPr>
            <w:tcW w:w="1526" w:type="dxa"/>
          </w:tcPr>
          <w:p w:rsidR="00775D6C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Направленность стратегии</w:t>
            </w:r>
          </w:p>
        </w:tc>
        <w:tc>
          <w:tcPr>
            <w:tcW w:w="2323" w:type="dxa"/>
          </w:tcPr>
          <w:p w:rsidR="00775D6C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Снижение затрат по логистическим функциям</w:t>
            </w:r>
          </w:p>
        </w:tc>
        <w:tc>
          <w:tcPr>
            <w:tcW w:w="2127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Снижение общих затрат в физическом распределении</w:t>
            </w:r>
          </w:p>
        </w:tc>
        <w:tc>
          <w:tcPr>
            <w:tcW w:w="1929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Извлечение максимальной прибыли от логистических операций</w:t>
            </w:r>
          </w:p>
        </w:tc>
        <w:tc>
          <w:tcPr>
            <w:tcW w:w="1842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Эффективность логистической деятельности</w:t>
            </w:r>
          </w:p>
        </w:tc>
      </w:tr>
      <w:tr w:rsidR="00621531" w:rsidRPr="00225BFE" w:rsidTr="00621531">
        <w:tc>
          <w:tcPr>
            <w:tcW w:w="1526" w:type="dxa"/>
          </w:tcPr>
          <w:p w:rsidR="00775D6C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Степень влияния стратегии на логистические операции</w:t>
            </w:r>
          </w:p>
        </w:tc>
        <w:tc>
          <w:tcPr>
            <w:tcW w:w="2323" w:type="dxa"/>
          </w:tcPr>
          <w:p w:rsidR="00775D6C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127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929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1842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</w:tr>
      <w:tr w:rsidR="00621531" w:rsidRPr="00225BFE" w:rsidTr="00621531">
        <w:tc>
          <w:tcPr>
            <w:tcW w:w="1526" w:type="dxa"/>
          </w:tcPr>
          <w:p w:rsidR="00775D6C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Степень внимания к планированию и реализации стратегии</w:t>
            </w:r>
          </w:p>
        </w:tc>
        <w:tc>
          <w:tcPr>
            <w:tcW w:w="2323" w:type="dxa"/>
          </w:tcPr>
          <w:p w:rsidR="00775D6C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</w:p>
        </w:tc>
        <w:tc>
          <w:tcPr>
            <w:tcW w:w="2127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929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1842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Очень высокая</w:t>
            </w:r>
          </w:p>
        </w:tc>
      </w:tr>
      <w:tr w:rsidR="00621531" w:rsidRPr="00225BFE" w:rsidTr="00621531">
        <w:tc>
          <w:tcPr>
            <w:tcW w:w="1526" w:type="dxa"/>
          </w:tcPr>
          <w:p w:rsidR="00775D6C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Инструмент оценки эффективности стратегии</w:t>
            </w:r>
          </w:p>
        </w:tc>
        <w:tc>
          <w:tcPr>
            <w:tcW w:w="2323" w:type="dxa"/>
          </w:tcPr>
          <w:p w:rsidR="00775D6C" w:rsidRPr="00225BFE" w:rsidRDefault="008547D0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Отдельные финансовые показатели затрат по логистическим функциям</w:t>
            </w:r>
          </w:p>
        </w:tc>
        <w:tc>
          <w:tcPr>
            <w:tcW w:w="2127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Финансовые показатели общих затрат логистических операций</w:t>
            </w:r>
          </w:p>
        </w:tc>
        <w:tc>
          <w:tcPr>
            <w:tcW w:w="1929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Минимизация логистических издержек, максимизация прибыли</w:t>
            </w:r>
          </w:p>
        </w:tc>
        <w:tc>
          <w:tcPr>
            <w:tcW w:w="1842" w:type="dxa"/>
          </w:tcPr>
          <w:p w:rsidR="00775D6C" w:rsidRPr="00225BFE" w:rsidRDefault="00621531" w:rsidP="0022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E">
              <w:rPr>
                <w:rFonts w:ascii="Times New Roman" w:hAnsi="Times New Roman" w:cs="Times New Roman"/>
                <w:sz w:val="20"/>
                <w:szCs w:val="20"/>
              </w:rPr>
              <w:t>Эффективность интегрированных потоков (минимизация издержек, удовлетворение потребителей и проч.)</w:t>
            </w:r>
          </w:p>
        </w:tc>
      </w:tr>
    </w:tbl>
    <w:p w:rsidR="006410D9" w:rsidRPr="00225BFE" w:rsidRDefault="006410D9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31" w:rsidRPr="00225BFE" w:rsidRDefault="00621531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lastRenderedPageBreak/>
        <w:t xml:space="preserve">Из таблицы 1 </w:t>
      </w:r>
      <w:r w:rsidR="009B44A0" w:rsidRPr="00225BFE">
        <w:rPr>
          <w:rFonts w:ascii="Times New Roman" w:hAnsi="Times New Roman" w:cs="Times New Roman"/>
          <w:sz w:val="24"/>
          <w:szCs w:val="24"/>
        </w:rPr>
        <w:t xml:space="preserve">видно, что </w:t>
      </w:r>
      <w:r w:rsidRPr="00225BFE">
        <w:rPr>
          <w:rFonts w:ascii="Times New Roman" w:hAnsi="Times New Roman" w:cs="Times New Roman"/>
          <w:sz w:val="24"/>
          <w:szCs w:val="24"/>
        </w:rPr>
        <w:t xml:space="preserve">процессная организация и институциональное «оформление» отдельных групп логистических операций, система логистического менеджмента на протяжении длительного исторического периода монотонно развивались в сторону усиления степени интегрированности цепей поставок. В силу этого, на современном этапе научных исследований последних, на наш взгляд, принципиально важно акцентировать внимание на механизмы и факторы </w:t>
      </w:r>
      <w:r w:rsidR="00CE05E0" w:rsidRPr="00225BFE">
        <w:rPr>
          <w:rFonts w:ascii="Times New Roman" w:hAnsi="Times New Roman" w:cs="Times New Roman"/>
          <w:sz w:val="24"/>
          <w:szCs w:val="24"/>
        </w:rPr>
        <w:t>долгосрочной стратегии поведения участников товаропроводящей сети, обновленный состав которых должен характеризоваться не только высоким уровнем их интеграции, но и паритетным распределением рыночной власти между ними.</w:t>
      </w:r>
    </w:p>
    <w:p w:rsidR="00DA2FE6" w:rsidRPr="00225BFE" w:rsidRDefault="00F16BDB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Отметим, что п</w:t>
      </w:r>
      <w:r w:rsidR="00D3331B" w:rsidRPr="00225BFE">
        <w:rPr>
          <w:rFonts w:ascii="Times New Roman" w:hAnsi="Times New Roman" w:cs="Times New Roman"/>
          <w:sz w:val="24"/>
          <w:szCs w:val="24"/>
        </w:rPr>
        <w:t>ризнанные в области управления цепями поставок ученые Д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  <w:r w:rsidR="00D3331B" w:rsidRPr="00225BFE">
        <w:rPr>
          <w:rFonts w:ascii="Times New Roman" w:hAnsi="Times New Roman" w:cs="Times New Roman"/>
          <w:sz w:val="24"/>
          <w:szCs w:val="24"/>
        </w:rPr>
        <w:t xml:space="preserve"> Ламберт и Д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  <w:r w:rsidR="00D3331B" w:rsidRPr="00225BFE">
        <w:rPr>
          <w:rFonts w:ascii="Times New Roman" w:hAnsi="Times New Roman" w:cs="Times New Roman"/>
          <w:sz w:val="24"/>
          <w:szCs w:val="24"/>
        </w:rPr>
        <w:t xml:space="preserve"> Сток рассматривают управление цепями поставок в виде органически взаимосвязанной триады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[7]</w:t>
      </w:r>
      <w:r w:rsidR="00D3331B" w:rsidRPr="00225BFE">
        <w:rPr>
          <w:rFonts w:ascii="Times New Roman" w:hAnsi="Times New Roman" w:cs="Times New Roman"/>
          <w:sz w:val="24"/>
          <w:szCs w:val="24"/>
        </w:rPr>
        <w:t>:</w:t>
      </w:r>
    </w:p>
    <w:p w:rsidR="00D3331B" w:rsidRPr="00225BFE" w:rsidRDefault="00D3331B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- структура цепи;</w:t>
      </w:r>
    </w:p>
    <w:p w:rsidR="00D3331B" w:rsidRPr="00225BFE" w:rsidRDefault="00D3331B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- бизнес-процессы, происходящие в цепи;</w:t>
      </w:r>
    </w:p>
    <w:p w:rsidR="00D3331B" w:rsidRPr="00225BFE" w:rsidRDefault="00D3331B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- </w:t>
      </w:r>
      <w:r w:rsidR="00755F3B" w:rsidRPr="00225BFE">
        <w:rPr>
          <w:rFonts w:ascii="Times New Roman" w:hAnsi="Times New Roman" w:cs="Times New Roman"/>
          <w:sz w:val="24"/>
          <w:szCs w:val="24"/>
        </w:rPr>
        <w:t>компоненты управления цепью.</w:t>
      </w:r>
    </w:p>
    <w:p w:rsidR="00755F3B" w:rsidRPr="00225BFE" w:rsidRDefault="00AC2B6D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Как отмечают отечественные ученые А.С. Малинин и В.И. Мухин постановка целей и анализ среды функционирования систем товародвижения неизбежно должен быть дополнен логичным выделением элементов системы из среды ее функционирования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[8]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</w:p>
    <w:p w:rsidR="00AC2B6D" w:rsidRPr="00225BFE" w:rsidRDefault="00345220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Обобщая особенности современной институционализации цепей поставок, </w:t>
      </w:r>
      <w:r w:rsidR="00AF20B2" w:rsidRPr="00225BFE">
        <w:rPr>
          <w:rFonts w:ascii="Times New Roman" w:hAnsi="Times New Roman" w:cs="Times New Roman"/>
          <w:sz w:val="24"/>
          <w:szCs w:val="24"/>
        </w:rPr>
        <w:t>Д</w:t>
      </w:r>
      <w:r w:rsidRPr="00225BFE">
        <w:rPr>
          <w:rFonts w:ascii="Times New Roman" w:hAnsi="Times New Roman" w:cs="Times New Roman"/>
          <w:sz w:val="24"/>
          <w:szCs w:val="24"/>
        </w:rPr>
        <w:t xml:space="preserve">удник Т.А. отмечает наличие достаточно расширенной трактовки понятия «управление цепью поставок», предложенной учеными Д. Ламбертом и Дж. </w:t>
      </w:r>
      <w:r w:rsidR="006C78C5" w:rsidRPr="00225BFE">
        <w:rPr>
          <w:rFonts w:ascii="Times New Roman" w:hAnsi="Times New Roman" w:cs="Times New Roman"/>
          <w:sz w:val="24"/>
          <w:szCs w:val="24"/>
        </w:rPr>
        <w:t>Стоком, которая позволяет не только описать цепь поставок, но и «определить основные этапы процесса формирования интегрированных экономических образований:</w:t>
      </w:r>
    </w:p>
    <w:p w:rsidR="006C78C5" w:rsidRPr="00225BFE" w:rsidRDefault="009E1431" w:rsidP="00225BFE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формирование структуры цепи поставок – выбор варианта структуры, выбор участников каждого уровня цепи и формирование или корректировка реализуемых ими стандартов обслуживания;</w:t>
      </w:r>
    </w:p>
    <w:p w:rsidR="009E1431" w:rsidRPr="00225BFE" w:rsidRDefault="00D74EA3" w:rsidP="00225BFE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формирование бизнес-процессов участниками цепи поставок – разработка или выбор и адаптация логистической концепции и технологии, обеспечивающей реализацию заявленного стандарта обслуживания;</w:t>
      </w:r>
    </w:p>
    <w:p w:rsidR="00D74EA3" w:rsidRPr="00225BFE" w:rsidRDefault="00D74EA3" w:rsidP="00225BFE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формирование компонентов управления – создание системы контроллинга цепи поставок»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[1]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</w:p>
    <w:p w:rsidR="00AF20B2" w:rsidRPr="00225BFE" w:rsidRDefault="00AF20B2" w:rsidP="00225B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В рамках настоящего исследования основной акцент делается на рассмотрении </w:t>
      </w:r>
      <w:r w:rsidR="00737A83" w:rsidRPr="00225BFE">
        <w:rPr>
          <w:rFonts w:ascii="Times New Roman" w:hAnsi="Times New Roman" w:cs="Times New Roman"/>
          <w:sz w:val="24"/>
          <w:szCs w:val="24"/>
        </w:rPr>
        <w:t>эволюционных особенностей рыночного формирования структуры цепи поставок</w:t>
      </w:r>
      <w:r w:rsidR="00C87277" w:rsidRPr="00225BF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496EE5" w:rsidRPr="00225BFE">
        <w:rPr>
          <w:rFonts w:ascii="Times New Roman" w:hAnsi="Times New Roman" w:cs="Times New Roman"/>
          <w:sz w:val="24"/>
          <w:szCs w:val="24"/>
        </w:rPr>
        <w:t xml:space="preserve">в определенной степени </w:t>
      </w:r>
      <w:r w:rsidR="00C87277" w:rsidRPr="00225BFE">
        <w:rPr>
          <w:rFonts w:ascii="Times New Roman" w:hAnsi="Times New Roman" w:cs="Times New Roman"/>
          <w:sz w:val="24"/>
          <w:szCs w:val="24"/>
        </w:rPr>
        <w:t xml:space="preserve">является производной от системы функций, выполняемых </w:t>
      </w:r>
      <w:r w:rsidR="00585309" w:rsidRPr="00225BFE">
        <w:rPr>
          <w:rFonts w:ascii="Times New Roman" w:hAnsi="Times New Roman" w:cs="Times New Roman"/>
          <w:sz w:val="24"/>
          <w:szCs w:val="24"/>
        </w:rPr>
        <w:t xml:space="preserve">ее </w:t>
      </w:r>
      <w:r w:rsidR="00C87277" w:rsidRPr="00225BFE">
        <w:rPr>
          <w:rFonts w:ascii="Times New Roman" w:hAnsi="Times New Roman" w:cs="Times New Roman"/>
          <w:sz w:val="24"/>
          <w:szCs w:val="24"/>
        </w:rPr>
        <w:t xml:space="preserve">участниками. </w:t>
      </w:r>
    </w:p>
    <w:p w:rsidR="00665F2B" w:rsidRPr="00225BFE" w:rsidRDefault="00382C8C" w:rsidP="00225B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Вместе с тем, укрупнение торговых сетей, расширение инструментов углубления интеграции поставщиков в цепи поставок ритейлеров фактически сформировали новую объектную декомпозицию цепи поставок, из которой достаточно активно вытесняется оптовое звено.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То есть, торговые сети, </w:t>
      </w:r>
      <w:r w:rsidR="0068369C" w:rsidRPr="00225BFE">
        <w:rPr>
          <w:rFonts w:ascii="Times New Roman" w:hAnsi="Times New Roman" w:cs="Times New Roman"/>
          <w:sz w:val="24"/>
          <w:szCs w:val="24"/>
        </w:rPr>
        <w:t xml:space="preserve">специализируясь на выполнении функций обмена фактически усиливают требования по логистике и управлению поставками и перекладывают их на производственное звено. </w:t>
      </w:r>
    </w:p>
    <w:p w:rsidR="0068369C" w:rsidRPr="00225BFE" w:rsidRDefault="0068369C" w:rsidP="00225B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Этот эмпирический тренд достаточно хорошо корреспондирует с теоретическим указанием ученых Бауэрсокса и Клосса на необходимость учета взаимосвязи маркетинга и логистики при управлении цепями поставок</w:t>
      </w:r>
      <w:r w:rsidR="00793AA4" w:rsidRPr="00225BFE">
        <w:rPr>
          <w:rFonts w:ascii="Times New Roman" w:hAnsi="Times New Roman" w:cs="Times New Roman"/>
          <w:sz w:val="24"/>
          <w:szCs w:val="24"/>
        </w:rPr>
        <w:t>,</w:t>
      </w:r>
      <w:r w:rsidRPr="00225BFE">
        <w:rPr>
          <w:rFonts w:ascii="Times New Roman" w:hAnsi="Times New Roman" w:cs="Times New Roman"/>
          <w:sz w:val="24"/>
          <w:szCs w:val="24"/>
        </w:rPr>
        <w:t xml:space="preserve"> в качестве основного аргумента разделения которых выступает наиболее полное использование потенциала специализации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[9]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</w:p>
    <w:p w:rsidR="009640DC" w:rsidRPr="00225BFE" w:rsidRDefault="009640DC" w:rsidP="00225B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На наш взгляд, речь идет о том, что разноуровневое развитие отдельных участников рынка, оптовиков и торговых сетей, логистических и складских операторов формирует особую результирующую конфигурацию товаропроводящей сети потребительского рынка. В рамках ее новой декомпозиции форматная розничная торговля максимально концентрирует в себе выполнение функций обмена, тогда как логистика автоматически перекладывается на поставщиков. </w:t>
      </w:r>
      <w:r w:rsidR="00B51275" w:rsidRPr="00225BFE">
        <w:rPr>
          <w:rFonts w:ascii="Times New Roman" w:hAnsi="Times New Roman" w:cs="Times New Roman"/>
          <w:sz w:val="24"/>
          <w:szCs w:val="24"/>
        </w:rPr>
        <w:t xml:space="preserve">Не имея возможности на высоком уровне организовать поставки в сеть, продуценты фактически стимулируют расширение </w:t>
      </w:r>
      <w:r w:rsidR="00B51275" w:rsidRPr="00225BFE">
        <w:rPr>
          <w:rFonts w:ascii="Times New Roman" w:hAnsi="Times New Roman" w:cs="Times New Roman"/>
          <w:sz w:val="24"/>
          <w:szCs w:val="24"/>
        </w:rPr>
        <w:lastRenderedPageBreak/>
        <w:t xml:space="preserve">спектра вспомогательных логистических функций, реализуемых другими участниками каналов распределения. </w:t>
      </w:r>
    </w:p>
    <w:p w:rsidR="00B51275" w:rsidRPr="00225BFE" w:rsidRDefault="00B51275" w:rsidP="00225B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В частности, традиционные вспомогательные операции (страхование, кредитование и др.) участников логистического канала дополняются проектированием и администрированием логистических систем и цепей поставок со стороны 4</w:t>
      </w:r>
      <w:r w:rsidRPr="00225BFE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225BFE">
        <w:rPr>
          <w:rFonts w:ascii="Times New Roman" w:hAnsi="Times New Roman" w:cs="Times New Roman"/>
          <w:sz w:val="24"/>
          <w:szCs w:val="24"/>
        </w:rPr>
        <w:t>-провайдеров – системных логистических интеграторов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[10]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</w:p>
    <w:p w:rsidR="006C78C5" w:rsidRPr="00225BFE" w:rsidRDefault="00FE0A66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В силу такой дифференциации положения отдельных участников цепей поставок, активного роста торговых сетей и функционального ослабления дистрибутивного звена в современной логистике был в</w:t>
      </w:r>
      <w:r w:rsidR="00620D97" w:rsidRPr="00225BFE">
        <w:rPr>
          <w:rFonts w:ascii="Times New Roman" w:hAnsi="Times New Roman" w:cs="Times New Roman"/>
          <w:sz w:val="24"/>
          <w:szCs w:val="24"/>
        </w:rPr>
        <w:t>в</w:t>
      </w:r>
      <w:r w:rsidRPr="00225BFE">
        <w:rPr>
          <w:rFonts w:ascii="Times New Roman" w:hAnsi="Times New Roman" w:cs="Times New Roman"/>
          <w:sz w:val="24"/>
          <w:szCs w:val="24"/>
        </w:rPr>
        <w:t>еден термин «интеграционный потенциал» участника цепи поставок, который характеризует степень привлекательности участника для интегрирования и возможность его влияния на эффективность процессов, протекающих в цепи.</w:t>
      </w:r>
    </w:p>
    <w:p w:rsidR="00FE0A66" w:rsidRPr="00225BFE" w:rsidRDefault="00372793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Некритическое восприятие данного </w:t>
      </w:r>
      <w:r w:rsidR="00225BFE">
        <w:rPr>
          <w:rFonts w:ascii="Times New Roman" w:hAnsi="Times New Roman" w:cs="Times New Roman"/>
          <w:sz w:val="24"/>
          <w:szCs w:val="24"/>
        </w:rPr>
        <w:t>определения</w:t>
      </w:r>
      <w:r w:rsidRPr="00225BFE">
        <w:rPr>
          <w:rFonts w:ascii="Times New Roman" w:hAnsi="Times New Roman" w:cs="Times New Roman"/>
          <w:sz w:val="24"/>
          <w:szCs w:val="24"/>
        </w:rPr>
        <w:t xml:space="preserve"> стимулировало новое теоретическое видение перемен в конфигурации цепей поставок в подчеркнуто позитивном русле, когда повышение конкурентоспособности участника цепи поставок рассматривается не только как фактор перераспределения в его пользу возможности управления цепью поставок</w:t>
      </w:r>
      <w:r w:rsidR="00241EFB" w:rsidRPr="00225BFE">
        <w:rPr>
          <w:rFonts w:ascii="Times New Roman" w:hAnsi="Times New Roman" w:cs="Times New Roman"/>
          <w:sz w:val="24"/>
          <w:szCs w:val="24"/>
        </w:rPr>
        <w:t xml:space="preserve">, </w:t>
      </w:r>
      <w:r w:rsidRPr="00225BFE">
        <w:rPr>
          <w:rFonts w:ascii="Times New Roman" w:hAnsi="Times New Roman" w:cs="Times New Roman"/>
          <w:sz w:val="24"/>
          <w:szCs w:val="24"/>
        </w:rPr>
        <w:t xml:space="preserve"> но и как инструмент повышения общей конкурентоспособности цепи, обеспечивающий ее развитие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[1]</w:t>
      </w:r>
      <w:r w:rsidRPr="00225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8C5" w:rsidRPr="00225BFE" w:rsidRDefault="00E45F61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Однако, на наш взгляд, рыночная практика доминантного развития торговых сетей сформировала серьезную асимметрию в развитии процесса институционализации потребительского рынка России. Как отмечает В.В. Радаев, в предыдущее десятилетие развитие сферы обращения характеризовалось фундаментальными и крайне быстрыми преобразованиями. «Трансформировались отношения в цепи поставок между ритейлерами и их поставщиками</w:t>
      </w:r>
      <w:r w:rsidR="0005198C" w:rsidRPr="00225BFE">
        <w:rPr>
          <w:rFonts w:ascii="Times New Roman" w:hAnsi="Times New Roman" w:cs="Times New Roman"/>
          <w:sz w:val="24"/>
          <w:szCs w:val="24"/>
        </w:rPr>
        <w:t>, что во многом было вызвано изменением баланса рыночной власти в пользу растущих торговых сетей. Возникшая властная асимметрия с усилением зависимости поставщиков от новых каналов продвижения продукции привела к существенным институциональным изменениям, причем теперь новые правила обмена, в отличие от 1990-х годов, утверждались именно торговыми сетями»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[11]</w:t>
      </w:r>
      <w:r w:rsidR="0005198C" w:rsidRPr="00225BFE">
        <w:rPr>
          <w:rFonts w:ascii="Times New Roman" w:hAnsi="Times New Roman" w:cs="Times New Roman"/>
          <w:sz w:val="24"/>
          <w:szCs w:val="24"/>
        </w:rPr>
        <w:t>.</w:t>
      </w:r>
    </w:p>
    <w:p w:rsidR="0005198C" w:rsidRPr="00225BFE" w:rsidRDefault="009635EE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Все это привело к обострению проблемы доминирования и предельной доли рынка, принятию в 2009 г. Федерального закона «Об основах государственного регулирования торговой деятельности в Российской Федерации» (№381 – ФЗ)</w:t>
      </w:r>
      <w:r w:rsidR="00BD414A" w:rsidRPr="00225BFE">
        <w:rPr>
          <w:rFonts w:ascii="Times New Roman" w:hAnsi="Times New Roman" w:cs="Times New Roman"/>
          <w:sz w:val="24"/>
          <w:szCs w:val="24"/>
        </w:rPr>
        <w:t xml:space="preserve">. </w:t>
      </w:r>
      <w:r w:rsidR="0048714B" w:rsidRPr="00225BFE">
        <w:rPr>
          <w:rFonts w:ascii="Times New Roman" w:hAnsi="Times New Roman" w:cs="Times New Roman"/>
          <w:sz w:val="24"/>
          <w:szCs w:val="24"/>
        </w:rPr>
        <w:t>В итоге, пр</w:t>
      </w:r>
      <w:r w:rsidR="00BD414A" w:rsidRPr="00225BFE">
        <w:rPr>
          <w:rFonts w:ascii="Times New Roman" w:hAnsi="Times New Roman" w:cs="Times New Roman"/>
          <w:sz w:val="24"/>
          <w:szCs w:val="24"/>
        </w:rPr>
        <w:t>инятый закон</w:t>
      </w:r>
      <w:r w:rsidRPr="00225BFE">
        <w:rPr>
          <w:rFonts w:ascii="Times New Roman" w:hAnsi="Times New Roman" w:cs="Times New Roman"/>
          <w:sz w:val="24"/>
          <w:szCs w:val="24"/>
        </w:rPr>
        <w:t xml:space="preserve"> не столько позволил снять накопившиеся противоречия, сколько </w:t>
      </w:r>
      <w:r w:rsidR="006C4049" w:rsidRPr="00225BFE">
        <w:rPr>
          <w:rFonts w:ascii="Times New Roman" w:hAnsi="Times New Roman" w:cs="Times New Roman"/>
          <w:sz w:val="24"/>
          <w:szCs w:val="24"/>
        </w:rPr>
        <w:t xml:space="preserve">еще более заострил  проблему дефицита легитимности требований по поводу сложившегося масштаба перераспределения добавленной стоимости в цепи поставок. </w:t>
      </w:r>
    </w:p>
    <w:p w:rsidR="006C4049" w:rsidRPr="00225BFE" w:rsidRDefault="003E7751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Проблематизация данной области  фактически идентифицировала ограниченность теоретических подходов к анализу и решению вопросов современного развития рыночной инфраструктуры</w:t>
      </w:r>
      <w:r w:rsidR="00E75051" w:rsidRPr="00225BFE">
        <w:rPr>
          <w:rFonts w:ascii="Times New Roman" w:hAnsi="Times New Roman" w:cs="Times New Roman"/>
          <w:sz w:val="24"/>
          <w:szCs w:val="24"/>
        </w:rPr>
        <w:t>, причиной чему, как отмечаю</w:t>
      </w:r>
      <w:r w:rsidRPr="00225BFE">
        <w:rPr>
          <w:rFonts w:ascii="Times New Roman" w:hAnsi="Times New Roman" w:cs="Times New Roman"/>
          <w:sz w:val="24"/>
          <w:szCs w:val="24"/>
        </w:rPr>
        <w:t>т</w:t>
      </w:r>
      <w:r w:rsidR="00E75051" w:rsidRPr="00225BFE">
        <w:rPr>
          <w:rFonts w:ascii="Times New Roman" w:hAnsi="Times New Roman" w:cs="Times New Roman"/>
          <w:sz w:val="24"/>
          <w:szCs w:val="24"/>
        </w:rPr>
        <w:t xml:space="preserve"> ученые</w:t>
      </w:r>
      <w:r w:rsidRPr="00225BFE">
        <w:rPr>
          <w:rFonts w:ascii="Times New Roman" w:hAnsi="Times New Roman" w:cs="Times New Roman"/>
          <w:sz w:val="24"/>
          <w:szCs w:val="24"/>
        </w:rPr>
        <w:t xml:space="preserve"> Носов В.А.</w:t>
      </w:r>
      <w:r w:rsidR="00E75051" w:rsidRPr="00225BFE">
        <w:rPr>
          <w:rFonts w:ascii="Times New Roman" w:hAnsi="Times New Roman" w:cs="Times New Roman"/>
          <w:sz w:val="24"/>
          <w:szCs w:val="24"/>
        </w:rPr>
        <w:t xml:space="preserve"> и Гончарова Л.А.</w:t>
      </w:r>
      <w:r w:rsidRPr="00225BFE">
        <w:rPr>
          <w:rFonts w:ascii="Times New Roman" w:hAnsi="Times New Roman" w:cs="Times New Roman"/>
          <w:sz w:val="24"/>
          <w:szCs w:val="24"/>
        </w:rPr>
        <w:t>, является отсутствие нового информационно-аналитического инструментария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[12]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</w:p>
    <w:p w:rsidR="003E7751" w:rsidRPr="00225BFE" w:rsidRDefault="00D271BE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Углубленное научное исследование данного вопроса в логистическом аспекте рассматриваемой нами проблемы полностью подтвердило это заключение, показав при этом, что система аргументации участников рыночного обмена в процессе символической «борьбы» за признание собственных рыночных позиций базируется на различной сущностной основе. Последняя, образует континуум, характеризующийся постепенным переходом от строгого количественного обоснования к моральным оценкам в терминах «справедливо-несправедливо»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[13]</w:t>
      </w:r>
      <w:r w:rsidRPr="00225BFE">
        <w:rPr>
          <w:rFonts w:ascii="Times New Roman" w:hAnsi="Times New Roman" w:cs="Times New Roman"/>
          <w:sz w:val="24"/>
          <w:szCs w:val="24"/>
        </w:rPr>
        <w:t xml:space="preserve">. </w:t>
      </w:r>
      <w:r w:rsidR="00FA5ECA" w:rsidRPr="00225BFE">
        <w:rPr>
          <w:rFonts w:ascii="Times New Roman" w:hAnsi="Times New Roman" w:cs="Times New Roman"/>
          <w:sz w:val="24"/>
          <w:szCs w:val="24"/>
        </w:rPr>
        <w:t>В итоге, основная проблема координации сводится к существованию нескольких логик, каждая из которых опирается на особый порядок обоснования ценности.</w:t>
      </w:r>
    </w:p>
    <w:p w:rsidR="00C92949" w:rsidRPr="00225BFE" w:rsidRDefault="00C92949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Для нашего рассмотрения особую актуальность в рамках экономической теории конвенций способов обоснования ценности имеют рыночная, индустриальная и гражданская логики.  </w:t>
      </w:r>
    </w:p>
    <w:p w:rsidR="00C92949" w:rsidRPr="00225BFE" w:rsidRDefault="00C92949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«Рыночная логика оперирует понятиями эффективности и прибыльности, свободы контрактных отношений и конкуренции. В отличие от нее индустриальная логика </w:t>
      </w:r>
      <w:r w:rsidRPr="00225BFE">
        <w:rPr>
          <w:rFonts w:ascii="Times New Roman" w:hAnsi="Times New Roman" w:cs="Times New Roman"/>
          <w:sz w:val="24"/>
          <w:szCs w:val="24"/>
        </w:rPr>
        <w:lastRenderedPageBreak/>
        <w:t>ориентируется на параметры производственных мощностей и технологий, планирования и инвестиций, обеспечения стабильности и функциональности связей в цепях поставок. Гражданская логика руководствуется категориями соблюдения прав участников рынка и обеспечения доступа к благам конечных потребителей в силу их гражданской принадлежности к данному обществу»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[11]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</w:p>
    <w:p w:rsidR="00C92949" w:rsidRPr="00225BFE" w:rsidRDefault="0065192A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Такой симбиоз способов логического обоснования формирует нетривиальную методическую основу синтеза результирующего обоснования, формирование которого априори не должно быть привязано к одному виду логики, а должно апеллировать к разным способам обоснования и разным логикам в зависимости от того, </w:t>
      </w:r>
      <w:r w:rsidR="00AB21C1" w:rsidRPr="00225BFE">
        <w:rPr>
          <w:rFonts w:ascii="Times New Roman" w:hAnsi="Times New Roman" w:cs="Times New Roman"/>
          <w:sz w:val="24"/>
          <w:szCs w:val="24"/>
        </w:rPr>
        <w:t>как складывается ситуация и какие аргументы выдвигает другая сторона»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[11]</w:t>
      </w:r>
      <w:r w:rsidR="00AB21C1" w:rsidRPr="00225BFE">
        <w:rPr>
          <w:rFonts w:ascii="Times New Roman" w:hAnsi="Times New Roman" w:cs="Times New Roman"/>
          <w:sz w:val="24"/>
          <w:szCs w:val="24"/>
        </w:rPr>
        <w:t>.</w:t>
      </w:r>
    </w:p>
    <w:p w:rsidR="0073501A" w:rsidRPr="00225BFE" w:rsidRDefault="00AB21C1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Таким образом, не углубляясь в изучение данного вопроса, необходимо констатировать, что дифференцированное развитие отдельных участников рынка стимулировало эмпирическое обновление процессов специализации, процессного и институционального обособления определенных групп операций в системе рыночного обмена. В результате этого на потребительских рынках формируется новая «особая» декомпозиция цепей поставок, характеризующая асимметричным распределением рыночной власти между ее участниками.</w:t>
      </w:r>
    </w:p>
    <w:p w:rsidR="00AB21C1" w:rsidRPr="00225BFE" w:rsidRDefault="00AB21C1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Вызванная последней миграция процесса накопления стоимости - перенесение ее центра в торговые сети </w:t>
      </w:r>
      <w:r w:rsidR="009B44A0" w:rsidRPr="00225BFE">
        <w:rPr>
          <w:rFonts w:ascii="Times New Roman" w:hAnsi="Times New Roman" w:cs="Times New Roman"/>
          <w:sz w:val="24"/>
          <w:szCs w:val="24"/>
        </w:rPr>
        <w:t xml:space="preserve">- </w:t>
      </w:r>
      <w:r w:rsidRPr="00225BFE">
        <w:rPr>
          <w:rFonts w:ascii="Times New Roman" w:hAnsi="Times New Roman" w:cs="Times New Roman"/>
          <w:sz w:val="24"/>
          <w:szCs w:val="24"/>
        </w:rPr>
        <w:t xml:space="preserve">во все </w:t>
      </w:r>
      <w:r w:rsidR="00572277" w:rsidRPr="00225BFE">
        <w:rPr>
          <w:rFonts w:ascii="Times New Roman" w:hAnsi="Times New Roman" w:cs="Times New Roman"/>
          <w:sz w:val="24"/>
          <w:szCs w:val="24"/>
        </w:rPr>
        <w:t>большей степени</w:t>
      </w:r>
      <w:r w:rsidR="0073501A" w:rsidRPr="00225BFE">
        <w:rPr>
          <w:rFonts w:ascii="Times New Roman" w:hAnsi="Times New Roman" w:cs="Times New Roman"/>
          <w:sz w:val="24"/>
          <w:szCs w:val="24"/>
        </w:rPr>
        <w:t xml:space="preserve"> усугубляет процесс взаимодействия ритейлеров с поставщиками. Последний характеризуется принципиальными расхождениями в обоснованиях и аргументации участников рынка, которые, как показал проведенный нами анализ, обращаются к разным логикам, привязанным к дуалистическим (противоречащим друг другу) порядкам обоснования ценности. </w:t>
      </w:r>
    </w:p>
    <w:p w:rsidR="00DA56F7" w:rsidRPr="00225BFE" w:rsidRDefault="00785A0F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626CE" w:rsidRPr="00225BFE">
        <w:rPr>
          <w:rFonts w:ascii="Times New Roman" w:hAnsi="Times New Roman" w:cs="Times New Roman"/>
          <w:sz w:val="24"/>
          <w:szCs w:val="24"/>
        </w:rPr>
        <w:t xml:space="preserve">современное развитие цепей поставок опирается на теоретическую базу, которая является весьма подвижной ввиду сложности реального рыночного развития товарного сектора экономики и сферы торговли. </w:t>
      </w:r>
    </w:p>
    <w:p w:rsidR="0073501A" w:rsidRPr="00225BFE" w:rsidRDefault="00647BC2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Деформация межотраслевых пропорций воспроизводства, взаимодействие экономических сфер воспроизводства и обращения формируют сложные условия стратегического анализа цепочек поставок, в ходе которого продуценты вынуждены максимально адаптироваться под меняющиеся каналы дистрибуции, их состав и параметры функционирования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[14]</w:t>
      </w:r>
      <w:r w:rsidR="003C1437" w:rsidRPr="00225BFE">
        <w:rPr>
          <w:rFonts w:ascii="Times New Roman" w:hAnsi="Times New Roman" w:cs="Times New Roman"/>
          <w:sz w:val="24"/>
          <w:szCs w:val="24"/>
        </w:rPr>
        <w:t>.</w:t>
      </w:r>
    </w:p>
    <w:p w:rsidR="00CA3E1F" w:rsidRPr="00225BFE" w:rsidRDefault="00CA3E1F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Так, в США только 20% товаров достигает розницы через дистрибьюторов, основную долю составляют продажи в сетевую розницу. В России наблюдается обратная ситуация, когда 80–85% товаров проходит через дистрибьютора. Аналогичный процент товара пропускается через дистрибутивное звено в Китае. Промежуточное положение занимает Европа, где 40% товарооборота приходится на дистрибьюторское звено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[15]</w:t>
      </w:r>
      <w:r w:rsidRPr="00225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791" w:rsidRPr="00225BFE" w:rsidRDefault="00CA3E1F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7157E" w:rsidRPr="00225BFE">
        <w:rPr>
          <w:rFonts w:ascii="Times New Roman" w:hAnsi="Times New Roman" w:cs="Times New Roman"/>
          <w:sz w:val="24"/>
          <w:szCs w:val="24"/>
        </w:rPr>
        <w:t xml:space="preserve">оценка российской фактографии через призму мирового опыта позволяет констатировать, что </w:t>
      </w:r>
      <w:r w:rsidRPr="00225BFE">
        <w:rPr>
          <w:rFonts w:ascii="Times New Roman" w:hAnsi="Times New Roman" w:cs="Times New Roman"/>
          <w:sz w:val="24"/>
          <w:szCs w:val="24"/>
        </w:rPr>
        <w:t>вероятный путь развития российского рынка — увеличение прямых продаж и сокращение продаж через дистрибьюторов.</w:t>
      </w:r>
    </w:p>
    <w:p w:rsidR="00B061B2" w:rsidRPr="00225BFE" w:rsidRDefault="009A5885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С нашей точки зрения, научная оценка результирующего вектора современного эволюционирования институциональной структуры цепей поставок потребительского рынка должна основываться на определении того, насколько формирующийся состав товаропроводящей сети отвечает рациональному пониманию в ракурсе логистики оптимальности возникающего при этом процессного и институционального обособления определенных групп операций. </w:t>
      </w:r>
    </w:p>
    <w:p w:rsidR="009A5885" w:rsidRPr="00225BFE" w:rsidRDefault="009A5885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Подчеркивая специфику эволюции логистической концепции управления цепями поставок в целом</w:t>
      </w:r>
      <w:r w:rsidR="00E17044" w:rsidRPr="00225BFE">
        <w:rPr>
          <w:rFonts w:ascii="Times New Roman" w:hAnsi="Times New Roman" w:cs="Times New Roman"/>
          <w:sz w:val="24"/>
          <w:szCs w:val="24"/>
        </w:rPr>
        <w:t>,</w:t>
      </w:r>
      <w:r w:rsidRPr="00225BFE">
        <w:rPr>
          <w:rFonts w:ascii="Times New Roman" w:hAnsi="Times New Roman" w:cs="Times New Roman"/>
          <w:sz w:val="24"/>
          <w:szCs w:val="24"/>
        </w:rPr>
        <w:t xml:space="preserve"> А. Бром отмечает, что «эффективность  хозяйственной деятельности современного предприятия зависит от достижения управляемого резонанса логистической цепи – результата синхронизации его внутренних потоковых процессов и синхронизации потоковых процессов логистических цепей, участником которых он является»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[5]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</w:p>
    <w:p w:rsidR="009A5885" w:rsidRPr="00225BFE" w:rsidRDefault="00E17044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 xml:space="preserve">В этом смысле формирующаяся новая конфигурация каналов товароснабжения потребительского рынка должна максимально отвечать этому теоретическому видению ее </w:t>
      </w:r>
      <w:r w:rsidRPr="00225BFE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рационального эталона, поскольку в противном случае, мы можем констатировать, что стихийные тренды в формировании рыночной инфраструктуры </w:t>
      </w:r>
      <w:r w:rsidR="00112A75" w:rsidRPr="00225BFE">
        <w:rPr>
          <w:rFonts w:ascii="Times New Roman" w:hAnsi="Times New Roman" w:cs="Times New Roman"/>
          <w:sz w:val="24"/>
          <w:szCs w:val="24"/>
        </w:rPr>
        <w:t xml:space="preserve">в сфере конечного потребления не отвечают логистическим требованиям ее эффективного синтеза. </w:t>
      </w:r>
    </w:p>
    <w:p w:rsidR="00112A75" w:rsidRPr="00225BFE" w:rsidRDefault="00112A75" w:rsidP="0022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FE">
        <w:rPr>
          <w:rFonts w:ascii="Times New Roman" w:hAnsi="Times New Roman" w:cs="Times New Roman"/>
          <w:sz w:val="24"/>
          <w:szCs w:val="24"/>
        </w:rPr>
        <w:t>Рассматривая технологические аспекты и систему задач, решаемых в процессе оптимизации цепочки поставок, ученый М. Гиргидов приходит к выводу о том, что каждая из таких задач позволяет оптимизировать лишь один аспект функционирования цепочки поставок, тогда как реальным конкурентным преимуществом является эффективность всей цепочки в целом</w:t>
      </w:r>
      <w:r w:rsidR="00BF1A55" w:rsidRPr="00225BFE">
        <w:rPr>
          <w:rFonts w:ascii="Times New Roman" w:hAnsi="Times New Roman" w:cs="Times New Roman"/>
          <w:sz w:val="24"/>
          <w:szCs w:val="24"/>
        </w:rPr>
        <w:t xml:space="preserve">. Мы разделяем точку зрения ученого о том, что </w:t>
      </w:r>
      <w:r w:rsidR="00EF44D2" w:rsidRPr="00225BFE">
        <w:rPr>
          <w:rFonts w:ascii="Times New Roman" w:hAnsi="Times New Roman" w:cs="Times New Roman"/>
          <w:sz w:val="24"/>
          <w:szCs w:val="24"/>
        </w:rPr>
        <w:t>«</w:t>
      </w:r>
      <w:r w:rsidR="00BF1A55" w:rsidRPr="00225BFE">
        <w:rPr>
          <w:rFonts w:ascii="Times New Roman" w:hAnsi="Times New Roman" w:cs="Times New Roman"/>
          <w:sz w:val="24"/>
          <w:szCs w:val="24"/>
        </w:rPr>
        <w:t>концепция общей оптимизации имеет главенствующее значение для качественного и долгосрочного улучшения цепи поставок</w:t>
      </w:r>
      <w:r w:rsidR="00EF44D2" w:rsidRPr="00225BFE">
        <w:rPr>
          <w:rFonts w:ascii="Times New Roman" w:hAnsi="Times New Roman" w:cs="Times New Roman"/>
          <w:sz w:val="24"/>
          <w:szCs w:val="24"/>
        </w:rPr>
        <w:t>»</w:t>
      </w:r>
      <w:r w:rsidR="00225BFE" w:rsidRPr="00225BFE">
        <w:rPr>
          <w:rFonts w:ascii="Times New Roman" w:hAnsi="Times New Roman" w:cs="Times New Roman"/>
          <w:sz w:val="24"/>
          <w:szCs w:val="24"/>
        </w:rPr>
        <w:t xml:space="preserve"> [16]</w:t>
      </w:r>
      <w:r w:rsidRPr="00225BFE">
        <w:rPr>
          <w:rFonts w:ascii="Times New Roman" w:hAnsi="Times New Roman" w:cs="Times New Roman"/>
          <w:sz w:val="24"/>
          <w:szCs w:val="24"/>
        </w:rPr>
        <w:t>.</w:t>
      </w:r>
    </w:p>
    <w:p w:rsidR="00225BFE" w:rsidRDefault="00225BFE" w:rsidP="00B87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D6" w:rsidRDefault="00B87BD7" w:rsidP="00B87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D7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E13712" w:rsidRPr="00B87BD7">
        <w:rPr>
          <w:rFonts w:ascii="Times New Roman" w:hAnsi="Times New Roman" w:cs="Times New Roman"/>
          <w:b/>
          <w:sz w:val="24"/>
          <w:szCs w:val="24"/>
        </w:rPr>
        <w:t>:</w:t>
      </w:r>
    </w:p>
    <w:p w:rsidR="00B87BD7" w:rsidRPr="00B87BD7" w:rsidRDefault="00B87BD7" w:rsidP="00B87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3712" w:rsidRPr="00B87BD7">
        <w:rPr>
          <w:rFonts w:ascii="Times New Roman" w:hAnsi="Times New Roman" w:cs="Times New Roman"/>
          <w:sz w:val="24"/>
          <w:szCs w:val="24"/>
        </w:rPr>
        <w:t>Дудник Т.А. О формировании институциональной структуры интегрированной цепи поставок // Логистика сегодня. 2010. № 3(39). – С.140-148.</w:t>
      </w: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3712" w:rsidRPr="00B87BD7">
        <w:rPr>
          <w:rFonts w:ascii="Times New Roman" w:hAnsi="Times New Roman" w:cs="Times New Roman"/>
          <w:sz w:val="24"/>
          <w:szCs w:val="24"/>
        </w:rPr>
        <w:t>Зайцев Е.И. Логистика и синергетика. Новая парадигма в теоретической логистике // Логистика и управление цепями поставок. 2004. №1. – С.7-14.</w:t>
      </w: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3712" w:rsidRPr="00B87BD7">
        <w:rPr>
          <w:rFonts w:ascii="Times New Roman" w:hAnsi="Times New Roman" w:cs="Times New Roman"/>
          <w:sz w:val="24"/>
          <w:szCs w:val="24"/>
        </w:rPr>
        <w:t>Иванов Д.А. Управление цепями поставок. – СПб.: Изд-во СПбГУ, 2009. – С.41.</w:t>
      </w: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3712" w:rsidRPr="00B87BD7">
        <w:rPr>
          <w:rFonts w:ascii="Times New Roman" w:hAnsi="Times New Roman" w:cs="Times New Roman"/>
          <w:sz w:val="24"/>
          <w:szCs w:val="24"/>
        </w:rPr>
        <w:t>Корпоративная логистика. 300 ответов на вопросы профессионалов / Под общ.и науч. ред. В.И. Сергеева. – Инфра-М, 2008. – 976 с.</w:t>
      </w: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13712" w:rsidRPr="00B87BD7">
        <w:rPr>
          <w:rFonts w:ascii="Times New Roman" w:hAnsi="Times New Roman" w:cs="Times New Roman"/>
          <w:sz w:val="24"/>
          <w:szCs w:val="24"/>
        </w:rPr>
        <w:t>Бром А. Синхронизация потоков – инструмент управления цепями поставок // Логистика. 2007. №4. – С.14-16.</w:t>
      </w:r>
    </w:p>
    <w:p w:rsidR="00E13712" w:rsidRPr="00B87BD7" w:rsidRDefault="00C07805" w:rsidP="00C07805">
      <w:pPr>
        <w:pStyle w:val="a3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13712" w:rsidRPr="00B87BD7">
        <w:rPr>
          <w:rFonts w:ascii="Times New Roman" w:hAnsi="Times New Roman" w:cs="Times New Roman"/>
          <w:sz w:val="24"/>
          <w:szCs w:val="24"/>
        </w:rPr>
        <w:t>Ю.В. Федотов, К.В. Кротов. Управление цепями поставок: к вопросу о выборе парадигмы // Российский журнал менеджмента. Том 8. 2010. №1. – С.67-70.</w:t>
      </w: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13712" w:rsidRPr="00B87BD7">
        <w:rPr>
          <w:rFonts w:ascii="Times New Roman" w:hAnsi="Times New Roman" w:cs="Times New Roman"/>
          <w:sz w:val="24"/>
          <w:szCs w:val="24"/>
        </w:rPr>
        <w:t xml:space="preserve">Сток Дж. </w:t>
      </w:r>
      <w:r w:rsidRPr="00B87BD7">
        <w:rPr>
          <w:rFonts w:ascii="Times New Roman" w:hAnsi="Times New Roman" w:cs="Times New Roman"/>
          <w:sz w:val="24"/>
          <w:szCs w:val="24"/>
        </w:rPr>
        <w:t>Р.</w:t>
      </w:r>
      <w:r w:rsidR="00E13712" w:rsidRPr="00B87BD7">
        <w:rPr>
          <w:rFonts w:ascii="Times New Roman" w:hAnsi="Times New Roman" w:cs="Times New Roman"/>
          <w:sz w:val="24"/>
          <w:szCs w:val="24"/>
        </w:rPr>
        <w:t>, Ламберт Д.М. Стратегическое управление логистикой / пер. с англ. В.Н. Егорова – М.: Инфра-М, 2005. – 797 с.</w:t>
      </w: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13712" w:rsidRPr="00B87BD7">
        <w:rPr>
          <w:rFonts w:ascii="Times New Roman" w:hAnsi="Times New Roman" w:cs="Times New Roman"/>
          <w:sz w:val="24"/>
          <w:szCs w:val="24"/>
        </w:rPr>
        <w:t>Малинин А.С., Мухин В.И. Исследование систем управления: Учеб.пособ. для вузов. – М.: ГУ-ВШЭ, 2002. – 400 с.</w:t>
      </w: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13712" w:rsidRPr="00B87BD7">
        <w:rPr>
          <w:rFonts w:ascii="Times New Roman" w:hAnsi="Times New Roman" w:cs="Times New Roman"/>
          <w:sz w:val="24"/>
          <w:szCs w:val="24"/>
        </w:rPr>
        <w:t>Бауэрсокс Д Дж., Клосс Д Дж. Логистика: интегрированная цепь поставок / пер. с англ. Н.Н. Барышниковой и Б.С. Пинскера. – М.: ЗАО «Олимп-Бизнес», 2008. – С.433.</w:t>
      </w: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13712" w:rsidRPr="00B87BD7">
        <w:rPr>
          <w:rFonts w:ascii="Times New Roman" w:hAnsi="Times New Roman" w:cs="Times New Roman"/>
          <w:sz w:val="24"/>
          <w:szCs w:val="24"/>
        </w:rPr>
        <w:t>Провайдеры логистических услуг – кто они? Аналитический обзор по материалам немецкой печати // Логистика и управление цепями поставок. 2004. №2. - С.28.</w:t>
      </w: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13712" w:rsidRPr="00B87BD7">
        <w:rPr>
          <w:rFonts w:ascii="Times New Roman" w:hAnsi="Times New Roman" w:cs="Times New Roman"/>
          <w:sz w:val="24"/>
          <w:szCs w:val="24"/>
        </w:rPr>
        <w:t>Радаев В.В. Как обосновать введение новых правил обмена на рынках // Вопросы экономики. 2011. №3. – С.104-123.</w:t>
      </w:r>
    </w:p>
    <w:p w:rsidR="00E13712" w:rsidRPr="00B87BD7" w:rsidRDefault="00C07805" w:rsidP="00C07805">
      <w:pPr>
        <w:pStyle w:val="a8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13712" w:rsidRPr="00B87BD7">
        <w:rPr>
          <w:rFonts w:ascii="Times New Roman" w:hAnsi="Times New Roman" w:cs="Times New Roman"/>
          <w:sz w:val="24"/>
          <w:szCs w:val="24"/>
        </w:rPr>
        <w:t>Носов А.Л., Гончарова Л.А. Подходы к исследованию каналов товародвижения в региональной логистике. [Электронный ресурс]: http://www.logovolga.ru/?id=5577 (дата обращения: 25.09.11)</w:t>
      </w: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13712" w:rsidRPr="00B87BD7">
        <w:rPr>
          <w:rFonts w:ascii="Times New Roman" w:hAnsi="Times New Roman" w:cs="Times New Roman"/>
          <w:sz w:val="24"/>
          <w:szCs w:val="24"/>
        </w:rPr>
        <w:t>Организационная комплексность: нормы координации и структура экономических преобразований // Экономическая социология: новые подходы к институциональному и сетевому анализу / Сост. и науч. ред. В.В. Радаев. М.: РОССПЭН, 2002. – С.19-46.</w:t>
      </w: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13712" w:rsidRPr="00B87BD7">
        <w:rPr>
          <w:rFonts w:ascii="Times New Roman" w:hAnsi="Times New Roman" w:cs="Times New Roman"/>
          <w:sz w:val="24"/>
          <w:szCs w:val="24"/>
        </w:rPr>
        <w:t>Гаспарян В.С. Моделирование оптимальной логистической цепи // Логистика сегодня. 2010. №01 (37). – С.18-22.</w:t>
      </w:r>
    </w:p>
    <w:p w:rsidR="00E13712" w:rsidRPr="00B87BD7" w:rsidRDefault="00C07805" w:rsidP="00C07805">
      <w:pPr>
        <w:pStyle w:val="a3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E13712" w:rsidRPr="00B87BD7">
        <w:rPr>
          <w:rFonts w:ascii="Times New Roman" w:hAnsi="Times New Roman" w:cs="Times New Roman"/>
          <w:sz w:val="24"/>
          <w:szCs w:val="24"/>
        </w:rPr>
        <w:t>Т. Сорокина. Информация как двигатель дистрибуции // Эксперт. 2010. № 20 от 24-30 мая. – С.30-35.</w:t>
      </w:r>
    </w:p>
    <w:p w:rsidR="00E13712" w:rsidRPr="00B87BD7" w:rsidRDefault="00C07805" w:rsidP="00C078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E13712" w:rsidRPr="00B87BD7">
        <w:rPr>
          <w:rFonts w:ascii="Times New Roman" w:hAnsi="Times New Roman" w:cs="Times New Roman"/>
          <w:sz w:val="24"/>
          <w:szCs w:val="24"/>
        </w:rPr>
        <w:t>Гиргидов М. С чего надо начинать оптимизацию цепочки поставок // Логинфо. 2009. №7-8. – С. 36-39.</w:t>
      </w: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D6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0ED6" w:rsidSect="00691E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87" w:rsidRDefault="00C24687" w:rsidP="00DB28A4">
      <w:pPr>
        <w:spacing w:after="0" w:line="240" w:lineRule="auto"/>
      </w:pPr>
      <w:r>
        <w:separator/>
      </w:r>
    </w:p>
  </w:endnote>
  <w:endnote w:type="continuationSeparator" w:id="0">
    <w:p w:rsidR="00C24687" w:rsidRDefault="00C24687" w:rsidP="00DB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31" w:rsidRDefault="00621531">
    <w:pPr>
      <w:pStyle w:val="ac"/>
      <w:jc w:val="right"/>
    </w:pPr>
  </w:p>
  <w:p w:rsidR="00621531" w:rsidRDefault="006215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87" w:rsidRDefault="00C24687" w:rsidP="00DB28A4">
      <w:pPr>
        <w:spacing w:after="0" w:line="240" w:lineRule="auto"/>
      </w:pPr>
      <w:r>
        <w:separator/>
      </w:r>
    </w:p>
  </w:footnote>
  <w:footnote w:type="continuationSeparator" w:id="0">
    <w:p w:rsidR="00C24687" w:rsidRDefault="00C24687" w:rsidP="00DB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6B6"/>
    <w:multiLevelType w:val="hybridMultilevel"/>
    <w:tmpl w:val="095C8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9C462C"/>
    <w:multiLevelType w:val="hybridMultilevel"/>
    <w:tmpl w:val="ACF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77D0"/>
    <w:multiLevelType w:val="hybridMultilevel"/>
    <w:tmpl w:val="8DBE3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40BF1"/>
    <w:multiLevelType w:val="multilevel"/>
    <w:tmpl w:val="A162BB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66B28CB"/>
    <w:multiLevelType w:val="multilevel"/>
    <w:tmpl w:val="4FAE42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6AA1FC3"/>
    <w:multiLevelType w:val="hybridMultilevel"/>
    <w:tmpl w:val="745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72963"/>
    <w:multiLevelType w:val="multilevel"/>
    <w:tmpl w:val="DEE48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73E56"/>
    <w:multiLevelType w:val="hybridMultilevel"/>
    <w:tmpl w:val="512A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616E1"/>
    <w:multiLevelType w:val="hybridMultilevel"/>
    <w:tmpl w:val="99EEEF70"/>
    <w:lvl w:ilvl="0" w:tplc="B8CAA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0C1"/>
    <w:rsid w:val="00007D8A"/>
    <w:rsid w:val="00010A56"/>
    <w:rsid w:val="000307C8"/>
    <w:rsid w:val="0003115E"/>
    <w:rsid w:val="00034515"/>
    <w:rsid w:val="0005198C"/>
    <w:rsid w:val="00056B75"/>
    <w:rsid w:val="0007456F"/>
    <w:rsid w:val="00087479"/>
    <w:rsid w:val="000952E8"/>
    <w:rsid w:val="000A1764"/>
    <w:rsid w:val="000B117C"/>
    <w:rsid w:val="000B5917"/>
    <w:rsid w:val="000D40D9"/>
    <w:rsid w:val="000E3144"/>
    <w:rsid w:val="000E381D"/>
    <w:rsid w:val="00112A75"/>
    <w:rsid w:val="00116676"/>
    <w:rsid w:val="001401C5"/>
    <w:rsid w:val="001575DB"/>
    <w:rsid w:val="0016206B"/>
    <w:rsid w:val="00167772"/>
    <w:rsid w:val="0017144B"/>
    <w:rsid w:val="0017157E"/>
    <w:rsid w:val="001A0F01"/>
    <w:rsid w:val="001A4071"/>
    <w:rsid w:val="001A79C0"/>
    <w:rsid w:val="001B3032"/>
    <w:rsid w:val="001C5A0C"/>
    <w:rsid w:val="001D2809"/>
    <w:rsid w:val="001D4EDB"/>
    <w:rsid w:val="001E29EC"/>
    <w:rsid w:val="001E7552"/>
    <w:rsid w:val="001F1B1A"/>
    <w:rsid w:val="00214448"/>
    <w:rsid w:val="00215B88"/>
    <w:rsid w:val="00225BFE"/>
    <w:rsid w:val="00227BC9"/>
    <w:rsid w:val="002373E5"/>
    <w:rsid w:val="00241EFB"/>
    <w:rsid w:val="00265FE7"/>
    <w:rsid w:val="00267366"/>
    <w:rsid w:val="00284A82"/>
    <w:rsid w:val="002D12A2"/>
    <w:rsid w:val="002E6273"/>
    <w:rsid w:val="0030385A"/>
    <w:rsid w:val="003174C4"/>
    <w:rsid w:val="0032038F"/>
    <w:rsid w:val="003409A6"/>
    <w:rsid w:val="00345220"/>
    <w:rsid w:val="00346CC2"/>
    <w:rsid w:val="003475D5"/>
    <w:rsid w:val="00362365"/>
    <w:rsid w:val="0037205F"/>
    <w:rsid w:val="00372793"/>
    <w:rsid w:val="003729A0"/>
    <w:rsid w:val="00382C8C"/>
    <w:rsid w:val="00385DCE"/>
    <w:rsid w:val="00397D61"/>
    <w:rsid w:val="003A2A73"/>
    <w:rsid w:val="003A5A4D"/>
    <w:rsid w:val="003C0DE1"/>
    <w:rsid w:val="003C1437"/>
    <w:rsid w:val="003C1F01"/>
    <w:rsid w:val="003C394B"/>
    <w:rsid w:val="003C7219"/>
    <w:rsid w:val="003E4CD8"/>
    <w:rsid w:val="003E7751"/>
    <w:rsid w:val="004074E1"/>
    <w:rsid w:val="0044186E"/>
    <w:rsid w:val="004435A0"/>
    <w:rsid w:val="00452ABF"/>
    <w:rsid w:val="00453BCF"/>
    <w:rsid w:val="00455AF0"/>
    <w:rsid w:val="00462354"/>
    <w:rsid w:val="0047191F"/>
    <w:rsid w:val="0047507D"/>
    <w:rsid w:val="004803C1"/>
    <w:rsid w:val="004805F9"/>
    <w:rsid w:val="00480F08"/>
    <w:rsid w:val="00484565"/>
    <w:rsid w:val="0048714B"/>
    <w:rsid w:val="004878AD"/>
    <w:rsid w:val="00496EE5"/>
    <w:rsid w:val="004B1E0C"/>
    <w:rsid w:val="004B5A16"/>
    <w:rsid w:val="005245BF"/>
    <w:rsid w:val="00526046"/>
    <w:rsid w:val="005430EE"/>
    <w:rsid w:val="005567CA"/>
    <w:rsid w:val="005626CE"/>
    <w:rsid w:val="0056293A"/>
    <w:rsid w:val="005635E8"/>
    <w:rsid w:val="00572277"/>
    <w:rsid w:val="005777EE"/>
    <w:rsid w:val="005815BA"/>
    <w:rsid w:val="00581E26"/>
    <w:rsid w:val="00585309"/>
    <w:rsid w:val="00585FC8"/>
    <w:rsid w:val="00587941"/>
    <w:rsid w:val="00597030"/>
    <w:rsid w:val="005B1603"/>
    <w:rsid w:val="005B75F2"/>
    <w:rsid w:val="005E09F9"/>
    <w:rsid w:val="005E0B37"/>
    <w:rsid w:val="005E5946"/>
    <w:rsid w:val="005E6FCE"/>
    <w:rsid w:val="005F682E"/>
    <w:rsid w:val="00602736"/>
    <w:rsid w:val="00620D97"/>
    <w:rsid w:val="00621531"/>
    <w:rsid w:val="006410D9"/>
    <w:rsid w:val="00644CC5"/>
    <w:rsid w:val="00647BC2"/>
    <w:rsid w:val="0065192A"/>
    <w:rsid w:val="00652739"/>
    <w:rsid w:val="006534BC"/>
    <w:rsid w:val="00665AAD"/>
    <w:rsid w:val="00665F2B"/>
    <w:rsid w:val="0067656F"/>
    <w:rsid w:val="0067764F"/>
    <w:rsid w:val="0068369C"/>
    <w:rsid w:val="00691EA6"/>
    <w:rsid w:val="006A4DDA"/>
    <w:rsid w:val="006A7E08"/>
    <w:rsid w:val="006B23DB"/>
    <w:rsid w:val="006C4049"/>
    <w:rsid w:val="006C78C5"/>
    <w:rsid w:val="006D1562"/>
    <w:rsid w:val="006D7FDB"/>
    <w:rsid w:val="006F5385"/>
    <w:rsid w:val="006F5F64"/>
    <w:rsid w:val="0073501A"/>
    <w:rsid w:val="00737A83"/>
    <w:rsid w:val="00747C0D"/>
    <w:rsid w:val="00755F3B"/>
    <w:rsid w:val="00756791"/>
    <w:rsid w:val="00763D0E"/>
    <w:rsid w:val="007646C9"/>
    <w:rsid w:val="00775D6C"/>
    <w:rsid w:val="00782A10"/>
    <w:rsid w:val="00785A0F"/>
    <w:rsid w:val="00793AA4"/>
    <w:rsid w:val="007C6518"/>
    <w:rsid w:val="007C7264"/>
    <w:rsid w:val="007D4AB1"/>
    <w:rsid w:val="007E1782"/>
    <w:rsid w:val="008103B6"/>
    <w:rsid w:val="00811F47"/>
    <w:rsid w:val="008142A1"/>
    <w:rsid w:val="00843BF8"/>
    <w:rsid w:val="0084547C"/>
    <w:rsid w:val="008547D0"/>
    <w:rsid w:val="0085688F"/>
    <w:rsid w:val="00882114"/>
    <w:rsid w:val="00892E63"/>
    <w:rsid w:val="00896854"/>
    <w:rsid w:val="008C3C5D"/>
    <w:rsid w:val="008C3E82"/>
    <w:rsid w:val="008F0ED6"/>
    <w:rsid w:val="009038F6"/>
    <w:rsid w:val="00917175"/>
    <w:rsid w:val="00943251"/>
    <w:rsid w:val="00945090"/>
    <w:rsid w:val="00955543"/>
    <w:rsid w:val="009635EE"/>
    <w:rsid w:val="009640DC"/>
    <w:rsid w:val="0099383C"/>
    <w:rsid w:val="009A4A6D"/>
    <w:rsid w:val="009A5885"/>
    <w:rsid w:val="009B44A0"/>
    <w:rsid w:val="009C0D2E"/>
    <w:rsid w:val="009C36B6"/>
    <w:rsid w:val="009D4EF9"/>
    <w:rsid w:val="009E1431"/>
    <w:rsid w:val="009F42C2"/>
    <w:rsid w:val="009F496C"/>
    <w:rsid w:val="00A05CC5"/>
    <w:rsid w:val="00A06E86"/>
    <w:rsid w:val="00A10BC3"/>
    <w:rsid w:val="00A111A5"/>
    <w:rsid w:val="00A137FF"/>
    <w:rsid w:val="00A1715A"/>
    <w:rsid w:val="00A25792"/>
    <w:rsid w:val="00A51D6F"/>
    <w:rsid w:val="00A53C19"/>
    <w:rsid w:val="00A8467A"/>
    <w:rsid w:val="00AA30C9"/>
    <w:rsid w:val="00AA5223"/>
    <w:rsid w:val="00AA648B"/>
    <w:rsid w:val="00AB21C1"/>
    <w:rsid w:val="00AC2B6D"/>
    <w:rsid w:val="00AD543F"/>
    <w:rsid w:val="00AE27A9"/>
    <w:rsid w:val="00AE65AD"/>
    <w:rsid w:val="00AF102F"/>
    <w:rsid w:val="00AF20B2"/>
    <w:rsid w:val="00AF5EA5"/>
    <w:rsid w:val="00B061B2"/>
    <w:rsid w:val="00B13CDA"/>
    <w:rsid w:val="00B14823"/>
    <w:rsid w:val="00B16788"/>
    <w:rsid w:val="00B25788"/>
    <w:rsid w:val="00B476FF"/>
    <w:rsid w:val="00B51275"/>
    <w:rsid w:val="00B727F6"/>
    <w:rsid w:val="00B779DB"/>
    <w:rsid w:val="00B87BD7"/>
    <w:rsid w:val="00B97D66"/>
    <w:rsid w:val="00BB40A4"/>
    <w:rsid w:val="00BD414A"/>
    <w:rsid w:val="00BE1C26"/>
    <w:rsid w:val="00BE738B"/>
    <w:rsid w:val="00BF1A55"/>
    <w:rsid w:val="00C03F1D"/>
    <w:rsid w:val="00C07805"/>
    <w:rsid w:val="00C21E7C"/>
    <w:rsid w:val="00C24687"/>
    <w:rsid w:val="00C47D22"/>
    <w:rsid w:val="00C85DFA"/>
    <w:rsid w:val="00C87277"/>
    <w:rsid w:val="00C92949"/>
    <w:rsid w:val="00C9446D"/>
    <w:rsid w:val="00CA3E1F"/>
    <w:rsid w:val="00CB4A92"/>
    <w:rsid w:val="00CC3ACB"/>
    <w:rsid w:val="00CE05E0"/>
    <w:rsid w:val="00CE70A5"/>
    <w:rsid w:val="00D13919"/>
    <w:rsid w:val="00D13B10"/>
    <w:rsid w:val="00D271BE"/>
    <w:rsid w:val="00D3331B"/>
    <w:rsid w:val="00D36A02"/>
    <w:rsid w:val="00D62A00"/>
    <w:rsid w:val="00D71EAC"/>
    <w:rsid w:val="00D73A67"/>
    <w:rsid w:val="00D74EA3"/>
    <w:rsid w:val="00D91946"/>
    <w:rsid w:val="00DA2FE6"/>
    <w:rsid w:val="00DA56F7"/>
    <w:rsid w:val="00DB1184"/>
    <w:rsid w:val="00DB28A4"/>
    <w:rsid w:val="00DB58C5"/>
    <w:rsid w:val="00DC00C1"/>
    <w:rsid w:val="00DC453B"/>
    <w:rsid w:val="00DD1A91"/>
    <w:rsid w:val="00DE6A85"/>
    <w:rsid w:val="00DF1E43"/>
    <w:rsid w:val="00E13712"/>
    <w:rsid w:val="00E17044"/>
    <w:rsid w:val="00E36B19"/>
    <w:rsid w:val="00E45F61"/>
    <w:rsid w:val="00E47A44"/>
    <w:rsid w:val="00E75051"/>
    <w:rsid w:val="00E90E03"/>
    <w:rsid w:val="00EA2E40"/>
    <w:rsid w:val="00EA33DB"/>
    <w:rsid w:val="00EA4451"/>
    <w:rsid w:val="00EC0217"/>
    <w:rsid w:val="00EC144C"/>
    <w:rsid w:val="00EC3889"/>
    <w:rsid w:val="00ED00B2"/>
    <w:rsid w:val="00ED1BCC"/>
    <w:rsid w:val="00EE0075"/>
    <w:rsid w:val="00EE4E78"/>
    <w:rsid w:val="00EF01B0"/>
    <w:rsid w:val="00EF44D2"/>
    <w:rsid w:val="00EF599C"/>
    <w:rsid w:val="00EF5A81"/>
    <w:rsid w:val="00F16BDB"/>
    <w:rsid w:val="00F30942"/>
    <w:rsid w:val="00F31459"/>
    <w:rsid w:val="00F52922"/>
    <w:rsid w:val="00F660BA"/>
    <w:rsid w:val="00F7698D"/>
    <w:rsid w:val="00F802DB"/>
    <w:rsid w:val="00F874DC"/>
    <w:rsid w:val="00FA5ECA"/>
    <w:rsid w:val="00FA6BCC"/>
    <w:rsid w:val="00FB3C35"/>
    <w:rsid w:val="00FD0278"/>
    <w:rsid w:val="00FE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A6"/>
  </w:style>
  <w:style w:type="paragraph" w:styleId="1">
    <w:name w:val="heading 1"/>
    <w:basedOn w:val="a"/>
    <w:next w:val="a"/>
    <w:link w:val="10"/>
    <w:uiPriority w:val="9"/>
    <w:qFormat/>
    <w:rsid w:val="000307C8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B28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B28A4"/>
    <w:rPr>
      <w:sz w:val="20"/>
      <w:szCs w:val="20"/>
    </w:rPr>
  </w:style>
  <w:style w:type="character" w:styleId="a5">
    <w:name w:val="footnote reference"/>
    <w:basedOn w:val="a0"/>
    <w:semiHidden/>
    <w:unhideWhenUsed/>
    <w:rsid w:val="00DB28A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unhideWhenUsed/>
    <w:rsid w:val="000307C8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74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4E78"/>
    <w:pPr>
      <w:ind w:left="720"/>
      <w:contextualSpacing/>
    </w:pPr>
  </w:style>
  <w:style w:type="table" w:styleId="a9">
    <w:name w:val="Table Grid"/>
    <w:basedOn w:val="a1"/>
    <w:uiPriority w:val="59"/>
    <w:rsid w:val="0011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FC8"/>
  </w:style>
  <w:style w:type="paragraph" w:styleId="ac">
    <w:name w:val="footer"/>
    <w:basedOn w:val="a"/>
    <w:link w:val="ad"/>
    <w:uiPriority w:val="99"/>
    <w:unhideWhenUsed/>
    <w:rsid w:val="0058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FC8"/>
  </w:style>
  <w:style w:type="paragraph" w:customStyle="1" w:styleId="FR1">
    <w:name w:val="FR1"/>
    <w:rsid w:val="00782A10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8142A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142A1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Placeholder Text"/>
    <w:basedOn w:val="a0"/>
    <w:uiPriority w:val="99"/>
    <w:semiHidden/>
    <w:rsid w:val="00DF1E43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DF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7C8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B28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B28A4"/>
    <w:rPr>
      <w:sz w:val="20"/>
      <w:szCs w:val="20"/>
    </w:rPr>
  </w:style>
  <w:style w:type="character" w:styleId="a5">
    <w:name w:val="footnote reference"/>
    <w:basedOn w:val="a0"/>
    <w:semiHidden/>
    <w:unhideWhenUsed/>
    <w:rsid w:val="00DB28A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unhideWhenUsed/>
    <w:rsid w:val="000307C8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74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4E78"/>
    <w:pPr>
      <w:ind w:left="720"/>
      <w:contextualSpacing/>
    </w:pPr>
  </w:style>
  <w:style w:type="table" w:styleId="a9">
    <w:name w:val="Table Grid"/>
    <w:basedOn w:val="a1"/>
    <w:uiPriority w:val="59"/>
    <w:rsid w:val="0011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FC8"/>
  </w:style>
  <w:style w:type="paragraph" w:styleId="ac">
    <w:name w:val="footer"/>
    <w:basedOn w:val="a"/>
    <w:link w:val="ad"/>
    <w:uiPriority w:val="99"/>
    <w:unhideWhenUsed/>
    <w:rsid w:val="0058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FC8"/>
  </w:style>
  <w:style w:type="paragraph" w:customStyle="1" w:styleId="FR1">
    <w:name w:val="FR1"/>
    <w:rsid w:val="00782A10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8142A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142A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3670-F2DD-41EA-8520-E7F9277A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7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Н. Резников</dc:creator>
  <cp:keywords/>
  <dc:description/>
  <cp:lastModifiedBy>2</cp:lastModifiedBy>
  <cp:revision>713</cp:revision>
  <cp:lastPrinted>2012-08-28T10:25:00Z</cp:lastPrinted>
  <dcterms:created xsi:type="dcterms:W3CDTF">2012-07-13T11:09:00Z</dcterms:created>
  <dcterms:modified xsi:type="dcterms:W3CDTF">2012-09-10T19:40:00Z</dcterms:modified>
</cp:coreProperties>
</file>