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B8" w:rsidRPr="0093536F" w:rsidRDefault="009329F2" w:rsidP="003C063E">
      <w:pPr>
        <w:pStyle w:val="ab"/>
        <w:rPr>
          <w:color w:val="auto"/>
        </w:rPr>
      </w:pPr>
      <w:r w:rsidRPr="0093536F">
        <w:rPr>
          <w:color w:val="auto"/>
        </w:rPr>
        <w:t>Использование псевдослучайных последовательностей в системах квантовой связи</w:t>
      </w:r>
    </w:p>
    <w:p w:rsidR="00404E8E" w:rsidRPr="0093536F" w:rsidRDefault="00404E8E" w:rsidP="00047CEE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F0659C" w:rsidRPr="0093536F" w:rsidRDefault="003C063E" w:rsidP="005110FF">
      <w:pPr>
        <w:pStyle w:val="ac"/>
        <w:jc w:val="right"/>
        <w:rPr>
          <w:color w:val="auto"/>
        </w:rPr>
      </w:pPr>
      <w:r w:rsidRPr="0093536F">
        <w:rPr>
          <w:color w:val="auto"/>
        </w:rPr>
        <w:t>А</w:t>
      </w:r>
      <w:r w:rsidR="00F0659C" w:rsidRPr="0093536F">
        <w:rPr>
          <w:color w:val="auto"/>
        </w:rPr>
        <w:t>.</w:t>
      </w:r>
      <w:r w:rsidRPr="0093536F">
        <w:rPr>
          <w:color w:val="auto"/>
        </w:rPr>
        <w:t>В</w:t>
      </w:r>
      <w:r w:rsidR="00F0659C" w:rsidRPr="0093536F">
        <w:rPr>
          <w:color w:val="auto"/>
        </w:rPr>
        <w:t xml:space="preserve">. </w:t>
      </w:r>
      <w:r w:rsidRPr="0093536F">
        <w:rPr>
          <w:color w:val="auto"/>
        </w:rPr>
        <w:t xml:space="preserve">Горбунов, </w:t>
      </w:r>
      <w:r w:rsidR="009329F2" w:rsidRPr="0093536F">
        <w:rPr>
          <w:color w:val="auto"/>
        </w:rPr>
        <w:t>Р.</w:t>
      </w:r>
      <w:r w:rsidR="00597176" w:rsidRPr="0093536F">
        <w:rPr>
          <w:color w:val="auto"/>
        </w:rPr>
        <w:t xml:space="preserve">С. </w:t>
      </w:r>
      <w:r w:rsidR="009329F2" w:rsidRPr="0093536F">
        <w:rPr>
          <w:color w:val="auto"/>
        </w:rPr>
        <w:t>Даюнов</w:t>
      </w:r>
      <w:r w:rsidRPr="0093536F">
        <w:rPr>
          <w:color w:val="auto"/>
        </w:rPr>
        <w:br/>
        <w:t>Южный федеральный университет</w:t>
      </w:r>
    </w:p>
    <w:p w:rsidR="003C063E" w:rsidRPr="0093536F" w:rsidRDefault="003C063E" w:rsidP="003C063E">
      <w:pPr>
        <w:pStyle w:val="ac"/>
        <w:rPr>
          <w:color w:val="auto"/>
        </w:rPr>
      </w:pPr>
    </w:p>
    <w:p w:rsidR="007B5B55" w:rsidRPr="007B5B55" w:rsidRDefault="007B5B55" w:rsidP="007B5B55">
      <w:pPr>
        <w:pStyle w:val="af"/>
      </w:pPr>
      <w:r>
        <w:t>Введение</w:t>
      </w:r>
    </w:p>
    <w:p w:rsidR="00E67302" w:rsidRPr="0093536F" w:rsidRDefault="00725E82" w:rsidP="00AD0D0B">
      <w:pPr>
        <w:pStyle w:val="ac"/>
        <w:rPr>
          <w:color w:val="auto"/>
        </w:rPr>
      </w:pPr>
      <w:r w:rsidRPr="0093536F">
        <w:rPr>
          <w:color w:val="auto"/>
        </w:rPr>
        <w:t>Квантовая</w:t>
      </w:r>
      <w:r w:rsidR="00AD0D0B" w:rsidRPr="0093536F">
        <w:rPr>
          <w:color w:val="auto"/>
        </w:rPr>
        <w:t xml:space="preserve"> связь</w:t>
      </w:r>
      <w:r w:rsidRPr="0093536F">
        <w:rPr>
          <w:color w:val="auto"/>
        </w:rPr>
        <w:t xml:space="preserve"> – вид </w:t>
      </w:r>
      <w:r w:rsidR="00AD0D0B" w:rsidRPr="0093536F">
        <w:rPr>
          <w:color w:val="auto"/>
        </w:rPr>
        <w:t>связ</w:t>
      </w:r>
      <w:r w:rsidRPr="0093536F">
        <w:rPr>
          <w:color w:val="auto"/>
        </w:rPr>
        <w:t>и</w:t>
      </w:r>
      <w:r w:rsidR="00AD0D0B" w:rsidRPr="0093536F">
        <w:rPr>
          <w:color w:val="auto"/>
        </w:rPr>
        <w:t xml:space="preserve">, </w:t>
      </w:r>
      <w:r w:rsidRPr="0093536F">
        <w:rPr>
          <w:color w:val="auto"/>
        </w:rPr>
        <w:t xml:space="preserve">в </w:t>
      </w:r>
      <w:r w:rsidR="00AD0D0B" w:rsidRPr="0093536F">
        <w:rPr>
          <w:color w:val="auto"/>
        </w:rPr>
        <w:t xml:space="preserve">которой для передачи информации используются </w:t>
      </w:r>
      <w:r w:rsidRPr="0093536F">
        <w:rPr>
          <w:color w:val="auto"/>
        </w:rPr>
        <w:t xml:space="preserve">квантовые состояния объектов (как правило, </w:t>
      </w:r>
      <w:r w:rsidR="00AD0D0B" w:rsidRPr="0093536F">
        <w:rPr>
          <w:color w:val="auto"/>
        </w:rPr>
        <w:t>фотонов</w:t>
      </w:r>
      <w:r w:rsidRPr="0093536F">
        <w:rPr>
          <w:color w:val="auto"/>
        </w:rPr>
        <w:t>)</w:t>
      </w:r>
      <w:r w:rsidR="007B5B55" w:rsidRPr="007B5B55">
        <w:rPr>
          <w:color w:val="auto"/>
        </w:rPr>
        <w:t>[1]</w:t>
      </w:r>
      <w:r w:rsidR="00AD0D0B" w:rsidRPr="0093536F">
        <w:rPr>
          <w:color w:val="auto"/>
        </w:rPr>
        <w:t>.</w:t>
      </w:r>
      <w:r w:rsidRPr="0093536F">
        <w:rPr>
          <w:color w:val="auto"/>
        </w:rPr>
        <w:t xml:space="preserve"> С точки зрения информационной безопасност</w:t>
      </w:r>
      <w:r w:rsidR="003570AE">
        <w:rPr>
          <w:color w:val="auto"/>
        </w:rPr>
        <w:t>и</w:t>
      </w:r>
      <w:r w:rsidRPr="0093536F">
        <w:rPr>
          <w:color w:val="auto"/>
        </w:rPr>
        <w:t xml:space="preserve"> основной отличительной о</w:t>
      </w:r>
      <w:r w:rsidR="00AD0D0B" w:rsidRPr="0093536F">
        <w:rPr>
          <w:color w:val="auto"/>
        </w:rPr>
        <w:t>собенность</w:t>
      </w:r>
      <w:r w:rsidRPr="0093536F">
        <w:rPr>
          <w:color w:val="auto"/>
        </w:rPr>
        <w:t xml:space="preserve">юквантовой связи является тот факт, </w:t>
      </w:r>
      <w:r w:rsidR="00AD0D0B" w:rsidRPr="0093536F">
        <w:rPr>
          <w:color w:val="auto"/>
        </w:rPr>
        <w:t xml:space="preserve">что злоумышленник не может перехватить информацию, оставаясь незамеченным, так как </w:t>
      </w:r>
      <w:r w:rsidRPr="0093536F">
        <w:rPr>
          <w:color w:val="auto"/>
        </w:rPr>
        <w:t xml:space="preserve">измерение квантового состояния объекта </w:t>
      </w:r>
      <w:r w:rsidR="00AD0D0B" w:rsidRPr="0093536F">
        <w:rPr>
          <w:color w:val="auto"/>
        </w:rPr>
        <w:t xml:space="preserve">означает </w:t>
      </w:r>
      <w:r w:rsidRPr="0093536F">
        <w:rPr>
          <w:color w:val="auto"/>
        </w:rPr>
        <w:t>разрушение этого состояния</w:t>
      </w:r>
      <w:r w:rsidR="009329F2" w:rsidRPr="0093536F">
        <w:rPr>
          <w:color w:val="auto"/>
        </w:rPr>
        <w:t>.</w:t>
      </w:r>
      <w:r w:rsidRPr="0093536F">
        <w:rPr>
          <w:color w:val="auto"/>
        </w:rPr>
        <w:t xml:space="preserve"> Наибольшего развития технологии квантовой связи достигли в области </w:t>
      </w:r>
      <w:r w:rsidR="00B254E7" w:rsidRPr="0093536F">
        <w:rPr>
          <w:color w:val="auto"/>
        </w:rPr>
        <w:t xml:space="preserve">систем </w:t>
      </w:r>
      <w:r w:rsidRPr="0093536F">
        <w:rPr>
          <w:color w:val="auto"/>
        </w:rPr>
        <w:t>квантовой криптографии</w:t>
      </w:r>
      <w:r w:rsidR="007B5B55" w:rsidRPr="007B5B55">
        <w:rPr>
          <w:color w:val="auto"/>
        </w:rPr>
        <w:t xml:space="preserve"> [2,</w:t>
      </w:r>
      <w:r w:rsidR="007B5B55">
        <w:rPr>
          <w:color w:val="auto"/>
          <w:lang w:val="en-US"/>
        </w:rPr>
        <w:t> </w:t>
      </w:r>
      <w:r w:rsidR="007B5B55" w:rsidRPr="007B5B55">
        <w:rPr>
          <w:color w:val="auto"/>
        </w:rPr>
        <w:t>3]</w:t>
      </w:r>
      <w:r w:rsidRPr="0093536F">
        <w:rPr>
          <w:color w:val="auto"/>
        </w:rPr>
        <w:t xml:space="preserve">. Однако </w:t>
      </w:r>
      <w:r w:rsidR="006E534B" w:rsidRPr="0093536F">
        <w:rPr>
          <w:color w:val="auto"/>
        </w:rPr>
        <w:t xml:space="preserve">принцип работы </w:t>
      </w:r>
      <w:r w:rsidR="00B254E7" w:rsidRPr="0093536F">
        <w:rPr>
          <w:color w:val="auto"/>
        </w:rPr>
        <w:t xml:space="preserve">таких </w:t>
      </w:r>
      <w:r w:rsidRPr="0093536F">
        <w:rPr>
          <w:color w:val="auto"/>
        </w:rPr>
        <w:t xml:space="preserve">систем </w:t>
      </w:r>
      <w:r w:rsidR="006E534B" w:rsidRPr="0093536F">
        <w:rPr>
          <w:color w:val="auto"/>
        </w:rPr>
        <w:t xml:space="preserve">основан на формировании и распределении ключей между пользователями, но не </w:t>
      </w:r>
      <w:r w:rsidR="00A21BD9">
        <w:rPr>
          <w:color w:val="auto"/>
        </w:rPr>
        <w:t xml:space="preserve">на </w:t>
      </w:r>
      <w:r w:rsidR="006E534B" w:rsidRPr="0093536F">
        <w:rPr>
          <w:color w:val="auto"/>
        </w:rPr>
        <w:t>передач</w:t>
      </w:r>
      <w:r w:rsidR="003570AE">
        <w:rPr>
          <w:color w:val="auto"/>
        </w:rPr>
        <w:t>е</w:t>
      </w:r>
      <w:r w:rsidR="006E534B" w:rsidRPr="0093536F">
        <w:rPr>
          <w:color w:val="auto"/>
        </w:rPr>
        <w:t xml:space="preserve"> информации о</w:t>
      </w:r>
      <w:r w:rsidR="00B254E7" w:rsidRPr="0093536F">
        <w:rPr>
          <w:color w:val="auto"/>
        </w:rPr>
        <w:t xml:space="preserve">т одного пользователя к другому, поэтому </w:t>
      </w:r>
      <w:r w:rsidR="00B254E7" w:rsidRPr="006E394A">
        <w:rPr>
          <w:color w:val="auto"/>
        </w:rPr>
        <w:t>непосредственный</w:t>
      </w:r>
      <w:r w:rsidR="00B254E7" w:rsidRPr="0093536F">
        <w:rPr>
          <w:color w:val="auto"/>
        </w:rPr>
        <w:t xml:space="preserve"> перенос технологий квантовой криптографии на системы связи невозможен.  В то же время задача построения систем квантовой связи является достаточно актуальной, что можно объяснить более высоким уровнем защищённости передачи информации по сравнению с классическими системами связи и более эффективным расходованием энергетической ёмкости канала связи</w:t>
      </w:r>
      <w:r w:rsidR="007B5B55" w:rsidRPr="007B5B55">
        <w:rPr>
          <w:color w:val="auto"/>
        </w:rPr>
        <w:t xml:space="preserve"> [4-6]</w:t>
      </w:r>
      <w:r w:rsidR="00B254E7" w:rsidRPr="0093536F">
        <w:rPr>
          <w:color w:val="auto"/>
        </w:rPr>
        <w:t xml:space="preserve">. </w:t>
      </w:r>
    </w:p>
    <w:p w:rsidR="003C063E" w:rsidRPr="0093536F" w:rsidRDefault="00E67302" w:rsidP="00AD0D0B">
      <w:pPr>
        <w:pStyle w:val="ac"/>
        <w:rPr>
          <w:color w:val="auto"/>
        </w:rPr>
      </w:pPr>
      <w:r w:rsidRPr="0093536F">
        <w:rPr>
          <w:color w:val="auto"/>
        </w:rPr>
        <w:t>Целью да</w:t>
      </w:r>
      <w:r w:rsidR="00B254E7" w:rsidRPr="0093536F">
        <w:rPr>
          <w:color w:val="auto"/>
        </w:rPr>
        <w:t>н</w:t>
      </w:r>
      <w:r w:rsidRPr="0093536F">
        <w:rPr>
          <w:color w:val="auto"/>
        </w:rPr>
        <w:t>ной работы</w:t>
      </w:r>
      <w:r w:rsidR="00263B92">
        <w:rPr>
          <w:color w:val="auto"/>
        </w:rPr>
        <w:t xml:space="preserve"> </w:t>
      </w:r>
      <w:r w:rsidRPr="0093536F">
        <w:rPr>
          <w:color w:val="auto"/>
        </w:rPr>
        <w:t>является обоснование возможности</w:t>
      </w:r>
      <w:r w:rsidR="00263B92">
        <w:rPr>
          <w:color w:val="auto"/>
        </w:rPr>
        <w:t xml:space="preserve"> </w:t>
      </w:r>
      <w:r w:rsidR="00155766" w:rsidRPr="0093536F">
        <w:rPr>
          <w:color w:val="auto"/>
        </w:rPr>
        <w:t xml:space="preserve">построения системы </w:t>
      </w:r>
      <w:r w:rsidR="00155766">
        <w:rPr>
          <w:color w:val="auto"/>
        </w:rPr>
        <w:t xml:space="preserve">квантовой </w:t>
      </w:r>
      <w:r w:rsidR="00155766" w:rsidRPr="0093536F">
        <w:rPr>
          <w:color w:val="auto"/>
        </w:rPr>
        <w:t xml:space="preserve">связи </w:t>
      </w:r>
      <w:r w:rsidR="00155766">
        <w:rPr>
          <w:color w:val="auto"/>
        </w:rPr>
        <w:t xml:space="preserve">с использованием </w:t>
      </w:r>
      <w:r w:rsidR="00B254E7" w:rsidRPr="0093536F">
        <w:rPr>
          <w:color w:val="auto"/>
        </w:rPr>
        <w:t>псевдослучайных последовательностей для</w:t>
      </w:r>
      <w:r w:rsidR="00155766">
        <w:rPr>
          <w:color w:val="auto"/>
        </w:rPr>
        <w:t xml:space="preserve"> кодирования </w:t>
      </w:r>
      <w:r w:rsidRPr="0093536F">
        <w:rPr>
          <w:color w:val="auto"/>
        </w:rPr>
        <w:t>переда</w:t>
      </w:r>
      <w:r w:rsidR="00155766">
        <w:rPr>
          <w:color w:val="auto"/>
        </w:rPr>
        <w:t>ваемой</w:t>
      </w:r>
      <w:r w:rsidRPr="0093536F">
        <w:rPr>
          <w:color w:val="auto"/>
        </w:rPr>
        <w:t xml:space="preserve"> информации. Для достижения поставленной цели используются методы статистического моделирования, а также методы теории помехоустойчивой связи и обнаружения сигналов.</w:t>
      </w:r>
    </w:p>
    <w:p w:rsidR="007B5B55" w:rsidRDefault="007B5B55" w:rsidP="007B5B55">
      <w:pPr>
        <w:pStyle w:val="af"/>
      </w:pPr>
      <w:r>
        <w:lastRenderedPageBreak/>
        <w:t>Проблема исследований</w:t>
      </w:r>
    </w:p>
    <w:p w:rsidR="003C063E" w:rsidRPr="0093536F" w:rsidRDefault="00115D72" w:rsidP="003C063E">
      <w:pPr>
        <w:pStyle w:val="ac"/>
        <w:rPr>
          <w:color w:val="auto"/>
        </w:rPr>
      </w:pPr>
      <w:r w:rsidRPr="0093536F">
        <w:rPr>
          <w:color w:val="auto"/>
        </w:rPr>
        <w:t xml:space="preserve">Основной проблемой, препятствующей использованию технологий квантовой криптографии для построения системы квантовой связи, является низкая эффективность коммерческих однофотонных детекторов, </w:t>
      </w:r>
      <w:r w:rsidR="007B5B55">
        <w:rPr>
          <w:color w:val="auto"/>
        </w:rPr>
        <w:t xml:space="preserve">работающих на длине волны 1550 нм и </w:t>
      </w:r>
      <w:r w:rsidRPr="0093536F">
        <w:rPr>
          <w:color w:val="auto"/>
        </w:rPr>
        <w:t>построенных на основе лавинных фотодиодов</w:t>
      </w:r>
      <w:r w:rsidR="007B5B55" w:rsidRPr="007B5B55">
        <w:rPr>
          <w:color w:val="auto"/>
        </w:rPr>
        <w:t>[</w:t>
      </w:r>
      <w:r w:rsidR="007B5B55">
        <w:rPr>
          <w:color w:val="auto"/>
        </w:rPr>
        <w:t>7,</w:t>
      </w:r>
      <w:r w:rsidR="00975828">
        <w:rPr>
          <w:color w:val="auto"/>
          <w:lang w:val="en-US"/>
        </w:rPr>
        <w:t> </w:t>
      </w:r>
      <w:r w:rsidR="007B5B55" w:rsidRPr="007B5B55">
        <w:rPr>
          <w:color w:val="auto"/>
        </w:rPr>
        <w:t>8]</w:t>
      </w:r>
      <w:r w:rsidRPr="0093536F">
        <w:rPr>
          <w:color w:val="auto"/>
        </w:rPr>
        <w:t>. Например, модул</w:t>
      </w:r>
      <w:r w:rsidR="001F12F4">
        <w:rPr>
          <w:color w:val="auto"/>
        </w:rPr>
        <w:t>и</w:t>
      </w:r>
      <w:r w:rsidRPr="0093536F">
        <w:rPr>
          <w:color w:val="auto"/>
        </w:rPr>
        <w:t xml:space="preserve"> однофотонного детектирования </w:t>
      </w:r>
      <w:r w:rsidRPr="0093536F">
        <w:rPr>
          <w:color w:val="auto"/>
          <w:lang w:val="en-US"/>
        </w:rPr>
        <w:t>id</w:t>
      </w:r>
      <w:r w:rsidRPr="0093536F">
        <w:rPr>
          <w:color w:val="auto"/>
        </w:rPr>
        <w:t>2</w:t>
      </w:r>
      <w:r w:rsidR="001F12F4">
        <w:rPr>
          <w:color w:val="auto"/>
        </w:rPr>
        <w:t>0</w:t>
      </w:r>
      <w:r w:rsidRPr="0093536F">
        <w:rPr>
          <w:color w:val="auto"/>
        </w:rPr>
        <w:t xml:space="preserve">1 </w:t>
      </w:r>
      <w:r w:rsidR="001F12F4">
        <w:rPr>
          <w:color w:val="auto"/>
        </w:rPr>
        <w:t xml:space="preserve">и </w:t>
      </w:r>
      <w:r w:rsidR="001F12F4">
        <w:rPr>
          <w:color w:val="auto"/>
          <w:lang w:val="en-US"/>
        </w:rPr>
        <w:t>id</w:t>
      </w:r>
      <w:r w:rsidR="001F12F4" w:rsidRPr="001F12F4">
        <w:rPr>
          <w:color w:val="auto"/>
        </w:rPr>
        <w:t xml:space="preserve">210 </w:t>
      </w:r>
      <w:r w:rsidRPr="0093536F">
        <w:rPr>
          <w:color w:val="auto"/>
        </w:rPr>
        <w:t xml:space="preserve">швейцарской компании </w:t>
      </w:r>
      <w:r w:rsidRPr="0093536F">
        <w:rPr>
          <w:color w:val="auto"/>
          <w:lang w:val="en-US"/>
        </w:rPr>
        <w:t>id</w:t>
      </w:r>
      <w:r w:rsidR="006E394A">
        <w:rPr>
          <w:color w:val="auto"/>
          <w:lang w:val="en-US"/>
        </w:rPr>
        <w:t> </w:t>
      </w:r>
      <w:r w:rsidRPr="0093536F">
        <w:rPr>
          <w:color w:val="auto"/>
          <w:lang w:val="en-US"/>
        </w:rPr>
        <w:t>Quantique</w:t>
      </w:r>
      <w:r w:rsidRPr="0093536F">
        <w:rPr>
          <w:color w:val="auto"/>
        </w:rPr>
        <w:t xml:space="preserve"> (один из лидеров построения систем квантовой криптографии) </w:t>
      </w:r>
      <w:r w:rsidR="001F12F4">
        <w:rPr>
          <w:color w:val="auto"/>
        </w:rPr>
        <w:t xml:space="preserve">обеспечивают эффективность детектирования </w:t>
      </w:r>
      <w:r w:rsidR="007B5B55">
        <w:rPr>
          <w:color w:val="auto"/>
        </w:rPr>
        <w:t xml:space="preserve">в режиме стробирования </w:t>
      </w:r>
      <w:r w:rsidR="001F12F4">
        <w:rPr>
          <w:color w:val="auto"/>
        </w:rPr>
        <w:t xml:space="preserve">до </w:t>
      </w:r>
      <w:r w:rsidRPr="0093536F">
        <w:rPr>
          <w:color w:val="auto"/>
        </w:rPr>
        <w:t>2</w:t>
      </w:r>
      <w:r w:rsidR="001F12F4" w:rsidRPr="001F12F4">
        <w:rPr>
          <w:color w:val="auto"/>
        </w:rPr>
        <w:t>5</w:t>
      </w:r>
      <w:r w:rsidRPr="0093536F">
        <w:rPr>
          <w:color w:val="auto"/>
        </w:rPr>
        <w:t>%</w:t>
      </w:r>
      <w:r w:rsidR="007B5B55">
        <w:rPr>
          <w:color w:val="auto"/>
        </w:rPr>
        <w:t xml:space="preserve">, в режиме свободного счёта – до 10% </w:t>
      </w:r>
      <w:r w:rsidR="007B5B55" w:rsidRPr="007B5B55">
        <w:rPr>
          <w:color w:val="auto"/>
        </w:rPr>
        <w:t>[9,</w:t>
      </w:r>
      <w:r w:rsidR="007B5B55">
        <w:rPr>
          <w:color w:val="auto"/>
          <w:lang w:val="en-US"/>
        </w:rPr>
        <w:t> </w:t>
      </w:r>
      <w:r w:rsidR="007B5B55" w:rsidRPr="007B5B55">
        <w:rPr>
          <w:color w:val="auto"/>
        </w:rPr>
        <w:t>10]</w:t>
      </w:r>
      <w:r w:rsidRPr="0093536F">
        <w:rPr>
          <w:color w:val="auto"/>
        </w:rPr>
        <w:t>. Также следует иметь ввиду, что увеличение вероятности детектирования приводит к увеличению уровня темновых шумов и вероятности появления остаточны</w:t>
      </w:r>
      <w:r w:rsidR="00E03098">
        <w:rPr>
          <w:color w:val="auto"/>
        </w:rPr>
        <w:t>х</w:t>
      </w:r>
      <w:r w:rsidRPr="0093536F">
        <w:rPr>
          <w:color w:val="auto"/>
        </w:rPr>
        <w:t xml:space="preserve"> импульсов (</w:t>
      </w:r>
      <w:r w:rsidR="007B5B55">
        <w:rPr>
          <w:color w:val="auto"/>
        </w:rPr>
        <w:t>явление «</w:t>
      </w:r>
      <w:r w:rsidRPr="0093536F">
        <w:rPr>
          <w:color w:val="auto"/>
          <w:lang w:val="en-US"/>
        </w:rPr>
        <w:t>afterpulsing</w:t>
      </w:r>
      <w:r w:rsidR="007B5B55">
        <w:rPr>
          <w:color w:val="auto"/>
        </w:rPr>
        <w:t>»</w:t>
      </w:r>
      <w:r w:rsidRPr="0093536F">
        <w:rPr>
          <w:color w:val="auto"/>
        </w:rPr>
        <w:t xml:space="preserve">). В системах квантовой криптографии низкая вероятность детектирования </w:t>
      </w:r>
      <w:r w:rsidR="00DF4AB3" w:rsidRPr="0093536F">
        <w:rPr>
          <w:color w:val="auto"/>
        </w:rPr>
        <w:t xml:space="preserve">не нарушает их функционирования, а только лишь </w:t>
      </w:r>
      <w:r w:rsidRPr="0093536F">
        <w:rPr>
          <w:color w:val="auto"/>
        </w:rPr>
        <w:t>ограничивает скорость формирования ключа</w:t>
      </w:r>
      <w:r w:rsidR="00DF4AB3" w:rsidRPr="0093536F">
        <w:rPr>
          <w:color w:val="auto"/>
        </w:rPr>
        <w:t xml:space="preserve">, так как </w:t>
      </w:r>
      <w:r w:rsidRPr="0093536F">
        <w:rPr>
          <w:color w:val="auto"/>
        </w:rPr>
        <w:t xml:space="preserve">непринятые или ошибочно принятые фотоны просто отбрасываются на этапе </w:t>
      </w:r>
      <w:r w:rsidR="00DF4AB3" w:rsidRPr="0093536F">
        <w:rPr>
          <w:color w:val="auto"/>
        </w:rPr>
        <w:t>«</w:t>
      </w:r>
      <w:r w:rsidRPr="0093536F">
        <w:rPr>
          <w:color w:val="auto"/>
        </w:rPr>
        <w:t>просеивания</w:t>
      </w:r>
      <w:r w:rsidR="00DF4AB3" w:rsidRPr="0093536F">
        <w:rPr>
          <w:color w:val="auto"/>
        </w:rPr>
        <w:t>».</w:t>
      </w:r>
    </w:p>
    <w:p w:rsidR="00D86AC3" w:rsidRPr="0093536F" w:rsidRDefault="00DF4AB3" w:rsidP="00156C49">
      <w:pPr>
        <w:pStyle w:val="ac"/>
        <w:rPr>
          <w:color w:val="auto"/>
        </w:rPr>
      </w:pPr>
      <w:r w:rsidRPr="0093536F">
        <w:rPr>
          <w:color w:val="auto"/>
        </w:rPr>
        <w:t xml:space="preserve">Задача обеспечения возможности передачи информации при низкой вероятности правильного приёма отдельных фотонов может быть решена путём внесения значительной избыточности в передаваемый сигнал. В технике связи такой подход находит широкое распространение и связан с использованием </w:t>
      </w:r>
      <w:r w:rsidR="00D86AC3" w:rsidRPr="0093536F">
        <w:rPr>
          <w:color w:val="auto"/>
        </w:rPr>
        <w:t xml:space="preserve">шумоподобных сигналов, </w:t>
      </w:r>
      <w:r w:rsidRPr="0093536F">
        <w:rPr>
          <w:color w:val="auto"/>
        </w:rPr>
        <w:t>помехоустойчивых</w:t>
      </w:r>
      <w:r w:rsidR="00D86AC3" w:rsidRPr="0093536F">
        <w:rPr>
          <w:color w:val="auto"/>
        </w:rPr>
        <w:t xml:space="preserve"> икорреляционных кодов</w:t>
      </w:r>
      <w:r w:rsidR="007B5B55" w:rsidRPr="007B5B55">
        <w:rPr>
          <w:color w:val="auto"/>
        </w:rPr>
        <w:t>[11,</w:t>
      </w:r>
      <w:r w:rsidR="007B5B55">
        <w:rPr>
          <w:color w:val="auto"/>
          <w:lang w:val="en-US"/>
        </w:rPr>
        <w:t> </w:t>
      </w:r>
      <w:r w:rsidR="007B5B55" w:rsidRPr="007B5B55">
        <w:rPr>
          <w:color w:val="auto"/>
        </w:rPr>
        <w:t>12]</w:t>
      </w:r>
      <w:r w:rsidR="00D86AC3" w:rsidRPr="0093536F">
        <w:rPr>
          <w:color w:val="auto"/>
        </w:rPr>
        <w:t xml:space="preserve">. </w:t>
      </w:r>
    </w:p>
    <w:p w:rsidR="007B5B55" w:rsidRPr="007B5B55" w:rsidRDefault="007B5B55" w:rsidP="00263B92">
      <w:pPr>
        <w:pStyle w:val="af"/>
        <w:jc w:val="both"/>
      </w:pPr>
      <w:r>
        <w:t xml:space="preserve">Применение </w:t>
      </w:r>
      <w:r w:rsidR="00E03098">
        <w:t>М</w:t>
      </w:r>
      <w:r w:rsidR="00E03098">
        <w:noBreakHyphen/>
        <w:t>последовательностей</w:t>
      </w:r>
      <w:r>
        <w:t xml:space="preserve"> для кодирования информации в системах квантовой связи</w:t>
      </w:r>
    </w:p>
    <w:p w:rsidR="00D86AC3" w:rsidRPr="00E03098" w:rsidRDefault="00D86AC3" w:rsidP="00D86AC3">
      <w:pPr>
        <w:pStyle w:val="ac"/>
        <w:rPr>
          <w:color w:val="auto"/>
        </w:rPr>
      </w:pPr>
      <w:r w:rsidRPr="0093536F">
        <w:rPr>
          <w:color w:val="auto"/>
        </w:rPr>
        <w:t>В качестве одного из возможных решений для систем квантовой связи, учитывая дискретную природу переносчиков информации, предлагается использовать псевдослучайные</w:t>
      </w:r>
      <w:r w:rsidR="00156C49" w:rsidRPr="0093536F">
        <w:rPr>
          <w:color w:val="auto"/>
        </w:rPr>
        <w:t xml:space="preserve"> двоичны</w:t>
      </w:r>
      <w:r w:rsidRPr="0093536F">
        <w:rPr>
          <w:color w:val="auto"/>
        </w:rPr>
        <w:t>е</w:t>
      </w:r>
      <w:r w:rsidR="00156C49" w:rsidRPr="0093536F">
        <w:rPr>
          <w:color w:val="auto"/>
        </w:rPr>
        <w:t xml:space="preserve"> последовательност</w:t>
      </w:r>
      <w:r w:rsidRPr="0093536F">
        <w:rPr>
          <w:color w:val="auto"/>
        </w:rPr>
        <w:t>и</w:t>
      </w:r>
      <w:r w:rsidR="00156C49" w:rsidRPr="0093536F">
        <w:rPr>
          <w:color w:val="auto"/>
        </w:rPr>
        <w:t xml:space="preserve"> с </w:t>
      </w:r>
      <w:r w:rsidRPr="0093536F">
        <w:rPr>
          <w:color w:val="auto"/>
        </w:rPr>
        <w:t xml:space="preserve">ярко выраженными </w:t>
      </w:r>
      <w:r w:rsidR="00156C49" w:rsidRPr="0093536F">
        <w:rPr>
          <w:color w:val="auto"/>
        </w:rPr>
        <w:t>корреляционными свойствами.</w:t>
      </w:r>
      <w:r w:rsidRPr="0093536F">
        <w:rPr>
          <w:color w:val="auto"/>
        </w:rPr>
        <w:t xml:space="preserve"> Например, при кодировании в передаваемом сообщении символа «1» псевдослучайной последовательностью длиной </w:t>
      </w:r>
      <w:r w:rsidR="00615DE3" w:rsidRPr="00615DE3">
        <w:rPr>
          <w:color w:val="auto"/>
          <w:position w:val="-4"/>
        </w:rPr>
        <w:object w:dxaOrig="8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85pt;height:14.25pt" o:ole="">
            <v:imagedata r:id="rId8" o:title=""/>
          </v:shape>
          <o:OLEObject Type="Embed" ProgID="Equation.3" ShapeID="_x0000_i1025" DrawAspect="Content" ObjectID="_1462094986" r:id="rId9"/>
        </w:object>
      </w:r>
      <w:r w:rsidR="00E03098">
        <w:rPr>
          <w:color w:val="auto"/>
        </w:rPr>
        <w:t> </w:t>
      </w:r>
      <w:r w:rsidRPr="0093536F">
        <w:rPr>
          <w:color w:val="auto"/>
        </w:rPr>
        <w:t xml:space="preserve">бит задачу приёма сигнала можно </w:t>
      </w:r>
      <w:r w:rsidRPr="0093536F">
        <w:rPr>
          <w:color w:val="auto"/>
        </w:rPr>
        <w:lastRenderedPageBreak/>
        <w:t xml:space="preserve">рассматривать как задачу </w:t>
      </w:r>
      <w:r w:rsidR="002F09D0" w:rsidRPr="0093536F">
        <w:rPr>
          <w:color w:val="auto"/>
        </w:rPr>
        <w:t>обнаружения сигнала</w:t>
      </w:r>
      <w:r w:rsidRPr="0093536F">
        <w:rPr>
          <w:color w:val="auto"/>
        </w:rPr>
        <w:t xml:space="preserve"> (в качестве помех в канале связи здесь можно рассматривать низкую вероятность правильного детектирования отдельных одиночных фотонов и наличие темновых шумов детектора). Причём, чем в более сложных условиях будет </w:t>
      </w:r>
      <w:r w:rsidR="00E03098">
        <w:rPr>
          <w:color w:val="auto"/>
        </w:rPr>
        <w:t>осуществляться</w:t>
      </w:r>
      <w:r w:rsidR="00263B92">
        <w:rPr>
          <w:color w:val="auto"/>
        </w:rPr>
        <w:t xml:space="preserve"> </w:t>
      </w:r>
      <w:r w:rsidR="00E03098">
        <w:rPr>
          <w:color w:val="auto"/>
        </w:rPr>
        <w:t xml:space="preserve">передача </w:t>
      </w:r>
      <w:r w:rsidRPr="0093536F">
        <w:rPr>
          <w:color w:val="auto"/>
        </w:rPr>
        <w:t xml:space="preserve">сигнала, тем большую длину последовательности </w:t>
      </w:r>
      <w:r w:rsidR="00615DE3" w:rsidRPr="00615DE3">
        <w:rPr>
          <w:color w:val="auto"/>
          <w:position w:val="-4"/>
        </w:rPr>
        <w:object w:dxaOrig="360" w:dyaOrig="279">
          <v:shape id="_x0000_i1026" type="#_x0000_t75" style="width:18.35pt;height:14.25pt" o:ole="">
            <v:imagedata r:id="rId10" o:title=""/>
          </v:shape>
          <o:OLEObject Type="Embed" ProgID="Equation.3" ShapeID="_x0000_i1026" DrawAspect="Content" ObjectID="_1462094987" r:id="rId11"/>
        </w:object>
      </w:r>
      <w:r w:rsidRPr="0093536F">
        <w:rPr>
          <w:color w:val="auto"/>
        </w:rPr>
        <w:t xml:space="preserve"> необходимо будет использовать.</w:t>
      </w:r>
    </w:p>
    <w:p w:rsidR="006E394A" w:rsidRPr="000B3BF2" w:rsidRDefault="00716CF1" w:rsidP="00E03098">
      <w:pPr>
        <w:pStyle w:val="ac"/>
        <w:rPr>
          <w:color w:val="auto"/>
        </w:rPr>
      </w:pPr>
      <w:r w:rsidRPr="0093536F">
        <w:rPr>
          <w:color w:val="auto"/>
        </w:rPr>
        <w:t>В качестве псевдослучайных последовательностей</w:t>
      </w:r>
      <w:r w:rsidR="00E03098">
        <w:rPr>
          <w:color w:val="auto"/>
        </w:rPr>
        <w:t xml:space="preserve"> для кодирования символа «1»</w:t>
      </w:r>
      <w:r w:rsidRPr="0093536F">
        <w:rPr>
          <w:color w:val="auto"/>
        </w:rPr>
        <w:t xml:space="preserve"> предлагается использовать последовательности максимальной длины (</w:t>
      </w:r>
      <w:r w:rsidR="00E03098">
        <w:rPr>
          <w:color w:val="auto"/>
        </w:rPr>
        <w:t>М</w:t>
      </w:r>
      <w:r w:rsidR="00E03098">
        <w:rPr>
          <w:color w:val="auto"/>
        </w:rPr>
        <w:noBreakHyphen/>
        <w:t>последов</w:t>
      </w:r>
      <w:r w:rsidRPr="0093536F">
        <w:rPr>
          <w:color w:val="auto"/>
        </w:rPr>
        <w:t>ательности)</w:t>
      </w:r>
      <w:r w:rsidR="00704635" w:rsidRPr="0093536F">
        <w:rPr>
          <w:color w:val="auto"/>
        </w:rPr>
        <w:t xml:space="preserve">, а в качестве критерия обнаружения передаваемого сигнала – автокорреляционные свойства таких последовательностей. </w:t>
      </w:r>
    </w:p>
    <w:p w:rsidR="00704635" w:rsidRPr="0093536F" w:rsidRDefault="006E394A" w:rsidP="00E03098">
      <w:pPr>
        <w:pStyle w:val="ac"/>
        <w:rPr>
          <w:color w:val="auto"/>
        </w:rPr>
      </w:pPr>
      <w:r>
        <w:rPr>
          <w:color w:val="auto"/>
        </w:rPr>
        <w:t xml:space="preserve">Символ «0» в передаваемом сообщении при этом может кодироваться различными способами: </w:t>
      </w:r>
      <w:r w:rsidRPr="00615DE3">
        <w:rPr>
          <w:color w:val="auto"/>
          <w:position w:val="-4"/>
        </w:rPr>
        <w:object w:dxaOrig="360" w:dyaOrig="279">
          <v:shape id="_x0000_i1027" type="#_x0000_t75" style="width:18.35pt;height:14.25pt" o:ole="">
            <v:imagedata r:id="rId12" o:title=""/>
          </v:shape>
          <o:OLEObject Type="Embed" ProgID="Equation.3" ShapeID="_x0000_i1027" DrawAspect="Content" ObjectID="_1462094988" r:id="rId13"/>
        </w:object>
      </w:r>
      <w:r>
        <w:rPr>
          <w:color w:val="auto"/>
        </w:rPr>
        <w:t xml:space="preserve"> нулевыми битами, последовательностью случайных бит длиной </w:t>
      </w:r>
      <w:r w:rsidRPr="00615DE3">
        <w:rPr>
          <w:color w:val="auto"/>
          <w:position w:val="-4"/>
        </w:rPr>
        <w:object w:dxaOrig="360" w:dyaOrig="279">
          <v:shape id="_x0000_i1028" type="#_x0000_t75" style="width:18.35pt;height:14.25pt" o:ole="">
            <v:imagedata r:id="rId12" o:title=""/>
          </v:shape>
          <o:OLEObject Type="Embed" ProgID="Equation.3" ShapeID="_x0000_i1028" DrawAspect="Content" ObjectID="_1462094989" r:id="rId14"/>
        </w:object>
      </w:r>
      <w:r>
        <w:rPr>
          <w:color w:val="auto"/>
        </w:rPr>
        <w:t>, другой М</w:t>
      </w:r>
      <w:r>
        <w:rPr>
          <w:color w:val="auto"/>
        </w:rPr>
        <w:noBreakHyphen/>
        <w:t xml:space="preserve">последовательностью из </w:t>
      </w:r>
      <w:r w:rsidRPr="00615DE3">
        <w:rPr>
          <w:color w:val="auto"/>
          <w:position w:val="-4"/>
        </w:rPr>
        <w:object w:dxaOrig="360" w:dyaOrig="279">
          <v:shape id="_x0000_i1029" type="#_x0000_t75" style="width:18.35pt;height:14.25pt" o:ole="">
            <v:imagedata r:id="rId12" o:title=""/>
          </v:shape>
          <o:OLEObject Type="Embed" ProgID="Equation.3" ShapeID="_x0000_i1029" DrawAspect="Content" ObjectID="_1462094990" r:id="rId15"/>
        </w:object>
      </w:r>
      <w:r>
        <w:rPr>
          <w:color w:val="auto"/>
        </w:rPr>
        <w:t xml:space="preserve"> бит </w:t>
      </w:r>
      <w:r w:rsidRPr="006E394A">
        <w:rPr>
          <w:color w:val="auto"/>
        </w:rPr>
        <w:t>(</w:t>
      </w:r>
      <w:r>
        <w:rPr>
          <w:color w:val="auto"/>
        </w:rPr>
        <w:t>в этом случае задача обнаружения символа «1» трансформируется в задачу различения символов «1» и «0») и др.</w:t>
      </w:r>
    </w:p>
    <w:p w:rsidR="00E35852" w:rsidRPr="0093536F" w:rsidRDefault="00716CF1" w:rsidP="00E35852">
      <w:pPr>
        <w:pStyle w:val="ac"/>
        <w:rPr>
          <w:color w:val="auto"/>
        </w:rPr>
      </w:pPr>
      <w:r w:rsidRPr="0093536F">
        <w:rPr>
          <w:color w:val="auto"/>
        </w:rPr>
        <w:t xml:space="preserve">Известно, что </w:t>
      </w:r>
      <w:r w:rsidR="00E03098">
        <w:rPr>
          <w:color w:val="auto"/>
        </w:rPr>
        <w:t>М</w:t>
      </w:r>
      <w:r w:rsidR="00E03098">
        <w:rPr>
          <w:color w:val="auto"/>
        </w:rPr>
        <w:noBreakHyphen/>
        <w:t>последов</w:t>
      </w:r>
      <w:r w:rsidR="00E35852" w:rsidRPr="0093536F">
        <w:rPr>
          <w:color w:val="auto"/>
        </w:rPr>
        <w:t xml:space="preserve">ательности обладают </w:t>
      </w:r>
      <w:r w:rsidR="00C172C4" w:rsidRPr="0093536F">
        <w:rPr>
          <w:color w:val="auto"/>
        </w:rPr>
        <w:t>следующими</w:t>
      </w:r>
      <w:r w:rsidRPr="0093536F">
        <w:rPr>
          <w:color w:val="auto"/>
        </w:rPr>
        <w:t xml:space="preserve"> важными </w:t>
      </w:r>
      <w:r w:rsidR="00E35852" w:rsidRPr="0093536F">
        <w:rPr>
          <w:color w:val="auto"/>
        </w:rPr>
        <w:t>свойствами:</w:t>
      </w:r>
    </w:p>
    <w:p w:rsidR="00E35852" w:rsidRPr="003570AE" w:rsidRDefault="00716CF1" w:rsidP="00E35852">
      <w:pPr>
        <w:pStyle w:val="ac"/>
        <w:rPr>
          <w:color w:val="auto"/>
        </w:rPr>
      </w:pPr>
      <w:r w:rsidRPr="0093536F">
        <w:rPr>
          <w:color w:val="auto"/>
        </w:rPr>
        <w:t>- </w:t>
      </w:r>
      <w:r w:rsidR="00E03098" w:rsidRPr="0093536F">
        <w:rPr>
          <w:color w:val="auto"/>
        </w:rPr>
        <w:t xml:space="preserve">период </w:t>
      </w:r>
      <w:r w:rsidR="00E03098">
        <w:rPr>
          <w:color w:val="auto"/>
        </w:rPr>
        <w:t>М</w:t>
      </w:r>
      <w:r w:rsidR="00E03098">
        <w:rPr>
          <w:color w:val="auto"/>
        </w:rPr>
        <w:noBreakHyphen/>
        <w:t>последов</w:t>
      </w:r>
      <w:r w:rsidR="00E35852" w:rsidRPr="0093536F">
        <w:rPr>
          <w:color w:val="auto"/>
        </w:rPr>
        <w:t xml:space="preserve">ательности </w:t>
      </w:r>
      <w:r w:rsidR="00E03098">
        <w:rPr>
          <w:color w:val="auto"/>
        </w:rPr>
        <w:t>равен</w:t>
      </w:r>
      <w:r w:rsidR="00615DE3" w:rsidRPr="00615DE3">
        <w:rPr>
          <w:color w:val="auto"/>
          <w:position w:val="-4"/>
        </w:rPr>
        <w:object w:dxaOrig="1359" w:dyaOrig="380">
          <v:shape id="_x0000_i1030" type="#_x0000_t75" style="width:69.3pt;height:19.7pt" o:ole="">
            <v:imagedata r:id="rId16" o:title=""/>
          </v:shape>
          <o:OLEObject Type="Embed" ProgID="Equation.3" ShapeID="_x0000_i1030" DrawAspect="Content" ObjectID="_1462094991" r:id="rId17"/>
        </w:object>
      </w:r>
      <w:r w:rsidR="00E35852" w:rsidRPr="0093536F">
        <w:rPr>
          <w:color w:val="auto"/>
        </w:rPr>
        <w:t>;</w:t>
      </w:r>
    </w:p>
    <w:p w:rsidR="00C172C4" w:rsidRPr="0093536F" w:rsidRDefault="00C172C4" w:rsidP="00E35852">
      <w:pPr>
        <w:pStyle w:val="ac"/>
        <w:rPr>
          <w:color w:val="auto"/>
        </w:rPr>
      </w:pPr>
      <w:r w:rsidRPr="0093536F">
        <w:rPr>
          <w:color w:val="auto"/>
        </w:rPr>
        <w:t>-</w:t>
      </w:r>
      <w:r w:rsidRPr="0093536F">
        <w:rPr>
          <w:color w:val="auto"/>
          <w:lang w:val="en-US"/>
        </w:rPr>
        <w:t> </w:t>
      </w:r>
      <w:r w:rsidR="006E394A" w:rsidRPr="0093536F">
        <w:rPr>
          <w:color w:val="auto"/>
        </w:rPr>
        <w:t xml:space="preserve">на длине одного периода </w:t>
      </w:r>
      <w:r w:rsidR="006E394A">
        <w:rPr>
          <w:color w:val="auto"/>
        </w:rPr>
        <w:t>М</w:t>
      </w:r>
      <w:r w:rsidR="006E394A">
        <w:rPr>
          <w:color w:val="auto"/>
        </w:rPr>
        <w:noBreakHyphen/>
        <w:t>последов</w:t>
      </w:r>
      <w:r w:rsidR="006E394A" w:rsidRPr="0093536F">
        <w:rPr>
          <w:color w:val="auto"/>
        </w:rPr>
        <w:t xml:space="preserve">ательности </w:t>
      </w:r>
      <w:r w:rsidRPr="0093536F">
        <w:rPr>
          <w:color w:val="auto"/>
        </w:rPr>
        <w:t>количество символов, принимающих единичное значение, на единицу больше, чем количество символов, принимающих нулевое значение;</w:t>
      </w:r>
    </w:p>
    <w:p w:rsidR="006E394A" w:rsidRPr="000B3BF2" w:rsidRDefault="00716CF1" w:rsidP="00E35852">
      <w:pPr>
        <w:pStyle w:val="ac"/>
        <w:rPr>
          <w:color w:val="auto"/>
        </w:rPr>
      </w:pPr>
      <w:r w:rsidRPr="0093536F">
        <w:rPr>
          <w:color w:val="auto"/>
        </w:rPr>
        <w:t>- </w:t>
      </w:r>
      <w:r w:rsidR="00680098" w:rsidRPr="0093536F">
        <w:rPr>
          <w:color w:val="auto"/>
        </w:rPr>
        <w:t xml:space="preserve">нормированная </w:t>
      </w:r>
      <w:r w:rsidRPr="0093536F">
        <w:rPr>
          <w:color w:val="auto"/>
        </w:rPr>
        <w:t xml:space="preserve">автокорреляционная функция </w:t>
      </w:r>
      <w:r w:rsidR="00E35852" w:rsidRPr="0093536F">
        <w:rPr>
          <w:color w:val="auto"/>
        </w:rPr>
        <w:t xml:space="preserve">усечённой </w:t>
      </w:r>
      <w:r w:rsidR="00E03098">
        <w:rPr>
          <w:color w:val="auto"/>
        </w:rPr>
        <w:t>М</w:t>
      </w:r>
      <w:r w:rsidR="00E03098">
        <w:rPr>
          <w:color w:val="auto"/>
        </w:rPr>
        <w:noBreakHyphen/>
        <w:t>последов</w:t>
      </w:r>
      <w:r w:rsidR="00E35852" w:rsidRPr="0093536F">
        <w:rPr>
          <w:color w:val="auto"/>
        </w:rPr>
        <w:t>ательности</w:t>
      </w:r>
      <w:r w:rsidRPr="0093536F">
        <w:rPr>
          <w:color w:val="auto"/>
        </w:rPr>
        <w:t xml:space="preserve"> (</w:t>
      </w:r>
      <w:r w:rsidR="00E35852" w:rsidRPr="0093536F">
        <w:rPr>
          <w:color w:val="auto"/>
        </w:rPr>
        <w:t>непер</w:t>
      </w:r>
      <w:r w:rsidR="00680098" w:rsidRPr="0093536F">
        <w:rPr>
          <w:color w:val="auto"/>
        </w:rPr>
        <w:t>и</w:t>
      </w:r>
      <w:r w:rsidR="00E35852" w:rsidRPr="0093536F">
        <w:rPr>
          <w:color w:val="auto"/>
        </w:rPr>
        <w:t xml:space="preserve">одическая последовательность длиной в период </w:t>
      </w:r>
      <w:r w:rsidR="00615DE3" w:rsidRPr="00615DE3">
        <w:rPr>
          <w:color w:val="auto"/>
          <w:position w:val="-4"/>
        </w:rPr>
        <w:object w:dxaOrig="360" w:dyaOrig="279">
          <v:shape id="_x0000_i1031" type="#_x0000_t75" style="width:18.35pt;height:14.25pt" o:ole="">
            <v:imagedata r:id="rId12" o:title=""/>
          </v:shape>
          <o:OLEObject Type="Embed" ProgID="Equation.3" ShapeID="_x0000_i1031" DrawAspect="Content" ObjectID="_1462094992" r:id="rId18"/>
        </w:object>
      </w:r>
      <w:r w:rsidRPr="0093536F">
        <w:rPr>
          <w:color w:val="auto"/>
        </w:rPr>
        <w:t>)</w:t>
      </w:r>
      <w:r w:rsidR="00E35852" w:rsidRPr="0093536F">
        <w:rPr>
          <w:color w:val="auto"/>
        </w:rPr>
        <w:t xml:space="preserve"> имеет </w:t>
      </w:r>
      <w:r w:rsidRPr="0093536F">
        <w:rPr>
          <w:color w:val="auto"/>
        </w:rPr>
        <w:t xml:space="preserve">значение </w:t>
      </w:r>
      <w:r w:rsidR="00C172C4" w:rsidRPr="0093536F">
        <w:rPr>
          <w:color w:val="auto"/>
        </w:rPr>
        <w:t xml:space="preserve">уровня </w:t>
      </w:r>
      <w:r w:rsidR="00E35852" w:rsidRPr="0093536F">
        <w:rPr>
          <w:color w:val="auto"/>
        </w:rPr>
        <w:t>боковых лепестков, близк</w:t>
      </w:r>
      <w:r w:rsidRPr="0093536F">
        <w:rPr>
          <w:color w:val="auto"/>
        </w:rPr>
        <w:t xml:space="preserve">ое </w:t>
      </w:r>
      <w:r w:rsidR="00E35852" w:rsidRPr="0093536F">
        <w:rPr>
          <w:color w:val="auto"/>
        </w:rPr>
        <w:t xml:space="preserve">к </w:t>
      </w:r>
      <w:r w:rsidRPr="0093536F">
        <w:rPr>
          <w:color w:val="auto"/>
          <w:position w:val="-12"/>
        </w:rPr>
        <w:object w:dxaOrig="780" w:dyaOrig="440">
          <v:shape id="_x0000_i1032" type="#_x0000_t75" style="width:38.7pt;height:21.75pt" o:ole="">
            <v:imagedata r:id="rId19" o:title=""/>
          </v:shape>
          <o:OLEObject Type="Embed" ProgID="Equation.3" ShapeID="_x0000_i1032" DrawAspect="Content" ObjectID="_1462094993" r:id="rId20"/>
        </w:object>
      </w:r>
      <w:r w:rsidR="00E35852" w:rsidRPr="0093536F">
        <w:rPr>
          <w:color w:val="auto"/>
        </w:rPr>
        <w:t>.</w:t>
      </w:r>
    </w:p>
    <w:p w:rsidR="00E35852" w:rsidRPr="0093536F" w:rsidRDefault="006E394A" w:rsidP="00E35852">
      <w:pPr>
        <w:pStyle w:val="ac"/>
        <w:rPr>
          <w:color w:val="auto"/>
        </w:rPr>
      </w:pPr>
      <w:r>
        <w:rPr>
          <w:color w:val="auto"/>
        </w:rPr>
        <w:t xml:space="preserve">Псевдослучайные </w:t>
      </w:r>
      <w:r w:rsidRPr="0093536F">
        <w:rPr>
          <w:color w:val="auto"/>
        </w:rPr>
        <w:t>последовательности уже нашли широкое применение в системах связи</w:t>
      </w:r>
      <w:r>
        <w:rPr>
          <w:color w:val="auto"/>
        </w:rPr>
        <w:t xml:space="preserve"> и криптографии </w:t>
      </w:r>
      <w:r w:rsidRPr="00E03098">
        <w:rPr>
          <w:color w:val="auto"/>
        </w:rPr>
        <w:t>[13</w:t>
      </w:r>
      <w:r>
        <w:rPr>
          <w:color w:val="auto"/>
        </w:rPr>
        <w:t>, 14</w:t>
      </w:r>
      <w:r w:rsidRPr="00E03098">
        <w:rPr>
          <w:color w:val="auto"/>
        </w:rPr>
        <w:t>]</w:t>
      </w:r>
      <w:r w:rsidRPr="0093536F">
        <w:rPr>
          <w:color w:val="auto"/>
        </w:rPr>
        <w:t xml:space="preserve">, их легко получить как алгоритмически, так и аппаратно. </w:t>
      </w:r>
    </w:p>
    <w:p w:rsidR="00E03098" w:rsidRPr="0093536F" w:rsidRDefault="00E03098" w:rsidP="00E03098">
      <w:pPr>
        <w:pStyle w:val="af"/>
      </w:pPr>
      <w:r>
        <w:lastRenderedPageBreak/>
        <w:t>Результаты моделирования</w:t>
      </w:r>
    </w:p>
    <w:p w:rsidR="00C172C4" w:rsidRPr="0093536F" w:rsidRDefault="00C172C4" w:rsidP="00E35852">
      <w:pPr>
        <w:pStyle w:val="ac"/>
        <w:rPr>
          <w:color w:val="auto"/>
        </w:rPr>
      </w:pPr>
      <w:r w:rsidRPr="0093536F">
        <w:rPr>
          <w:color w:val="auto"/>
        </w:rPr>
        <w:t xml:space="preserve">На рис. 1показана одна из возможных </w:t>
      </w:r>
      <w:r w:rsidR="00E03098">
        <w:rPr>
          <w:color w:val="auto"/>
        </w:rPr>
        <w:t>М</w:t>
      </w:r>
      <w:r w:rsidR="00E03098">
        <w:rPr>
          <w:color w:val="auto"/>
        </w:rPr>
        <w:noBreakHyphen/>
        <w:t>последов</w:t>
      </w:r>
      <w:r w:rsidRPr="0093536F">
        <w:rPr>
          <w:color w:val="auto"/>
        </w:rPr>
        <w:t xml:space="preserve">ательностей при </w:t>
      </w:r>
      <w:r w:rsidR="00615DE3" w:rsidRPr="00615DE3">
        <w:rPr>
          <w:color w:val="auto"/>
          <w:position w:val="-6"/>
        </w:rPr>
        <w:object w:dxaOrig="720" w:dyaOrig="300">
          <v:shape id="_x0000_i1033" type="#_x0000_t75" style="width:36.7pt;height:15.6pt" o:ole="">
            <v:imagedata r:id="rId21" o:title=""/>
          </v:shape>
          <o:OLEObject Type="Embed" ProgID="Equation.3" ShapeID="_x0000_i1033" DrawAspect="Content" ObjectID="_1462094994" r:id="rId22"/>
        </w:object>
      </w:r>
      <w:r w:rsidRPr="0093536F">
        <w:rPr>
          <w:color w:val="auto"/>
        </w:rPr>
        <w:t xml:space="preserve"> (длина </w:t>
      </w:r>
      <w:r w:rsidR="00E03098">
        <w:rPr>
          <w:color w:val="auto"/>
        </w:rPr>
        <w:t>М</w:t>
      </w:r>
      <w:r w:rsidR="00E03098">
        <w:rPr>
          <w:color w:val="auto"/>
        </w:rPr>
        <w:noBreakHyphen/>
        <w:t>последов</w:t>
      </w:r>
      <w:r w:rsidRPr="0093536F">
        <w:rPr>
          <w:color w:val="auto"/>
        </w:rPr>
        <w:t xml:space="preserve">ательности равна </w:t>
      </w:r>
      <w:r w:rsidR="00615DE3" w:rsidRPr="00615DE3">
        <w:rPr>
          <w:color w:val="auto"/>
          <w:position w:val="-6"/>
        </w:rPr>
        <w:object w:dxaOrig="1960" w:dyaOrig="400">
          <v:shape id="_x0000_i1034" type="#_x0000_t75" style="width:99.85pt;height:20.4pt" o:ole="">
            <v:imagedata r:id="rId23" o:title=""/>
          </v:shape>
          <o:OLEObject Type="Embed" ProgID="Equation.3" ShapeID="_x0000_i1034" DrawAspect="Content" ObjectID="_1462094995" r:id="rId24"/>
        </w:object>
      </w:r>
      <w:r w:rsidRPr="0093536F">
        <w:rPr>
          <w:color w:val="auto"/>
        </w:rPr>
        <w:t xml:space="preserve">) и её автокорреляционная функция, полученные в математическом пакете </w:t>
      </w:r>
      <w:r w:rsidRPr="0093536F">
        <w:rPr>
          <w:color w:val="auto"/>
          <w:lang w:val="en-US"/>
        </w:rPr>
        <w:t>Maple</w:t>
      </w:r>
      <w:r w:rsidRPr="0093536F">
        <w:rPr>
          <w:color w:val="auto"/>
        </w:rPr>
        <w:t xml:space="preserve">. </w:t>
      </w:r>
    </w:p>
    <w:p w:rsidR="0029233D" w:rsidRPr="0093536F" w:rsidRDefault="00DA7D5C" w:rsidP="00AD0759">
      <w:pPr>
        <w:pStyle w:val="af3"/>
        <w:spacing w:after="0"/>
        <w:rPr>
          <w:lang w:val="en-US"/>
        </w:rPr>
      </w:pPr>
      <w:r>
        <w:rPr>
          <w:noProof/>
        </w:rPr>
        <w:drawing>
          <wp:inline distT="0" distB="0" distL="0" distR="0">
            <wp:extent cx="5940425" cy="375729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+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5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63E" w:rsidRDefault="003C063E" w:rsidP="00263B92">
      <w:pPr>
        <w:pStyle w:val="af3"/>
        <w:jc w:val="both"/>
      </w:pPr>
      <w:r w:rsidRPr="0093536F">
        <w:t>Рис. 1. </w:t>
      </w:r>
      <w:r w:rsidR="00E03098">
        <w:t>М</w:t>
      </w:r>
      <w:r w:rsidR="00E03098">
        <w:noBreakHyphen/>
        <w:t>последов</w:t>
      </w:r>
      <w:r w:rsidR="0029233D" w:rsidRPr="0093536F">
        <w:t>ательност</w:t>
      </w:r>
      <w:r w:rsidR="00C172C4" w:rsidRPr="0093536F">
        <w:t>ь</w:t>
      </w:r>
      <w:r w:rsidR="0029233D" w:rsidRPr="0093536F">
        <w:t xml:space="preserve"> из 25</w:t>
      </w:r>
      <w:r w:rsidR="00C172C4" w:rsidRPr="0093536F">
        <w:t>5</w:t>
      </w:r>
      <w:r w:rsidR="0029233D" w:rsidRPr="0093536F">
        <w:t xml:space="preserve"> бит </w:t>
      </w:r>
      <w:r w:rsidR="00C172C4" w:rsidRPr="0093536F">
        <w:t xml:space="preserve">(вверху) </w:t>
      </w:r>
      <w:r w:rsidR="00C172C4" w:rsidRPr="0093536F">
        <w:br/>
      </w:r>
      <w:r w:rsidR="0029233D" w:rsidRPr="0093536F">
        <w:t>и её а</w:t>
      </w:r>
      <w:r w:rsidR="009329F2" w:rsidRPr="0093536F">
        <w:t xml:space="preserve">втокорреляционная функция </w:t>
      </w:r>
      <w:r w:rsidR="00C172C4" w:rsidRPr="0093536F">
        <w:t>(внизу</w:t>
      </w:r>
      <w:r w:rsidR="0029233D" w:rsidRPr="0093536F">
        <w:t>)</w:t>
      </w:r>
    </w:p>
    <w:p w:rsidR="00E03098" w:rsidRPr="0093536F" w:rsidRDefault="00E03098" w:rsidP="00E03098">
      <w:pPr>
        <w:pStyle w:val="ac"/>
        <w:rPr>
          <w:color w:val="auto"/>
        </w:rPr>
      </w:pPr>
      <w:r w:rsidRPr="0093536F">
        <w:rPr>
          <w:color w:val="auto"/>
        </w:rPr>
        <w:t xml:space="preserve">При пиковом значении автокорреляционной функции </w:t>
      </w:r>
      <w:r w:rsidR="006E394A" w:rsidRPr="0093536F">
        <w:rPr>
          <w:position w:val="-12"/>
        </w:rPr>
        <w:object w:dxaOrig="1080" w:dyaOrig="380">
          <v:shape id="_x0000_i1035" type="#_x0000_t75" style="width:55pt;height:19pt" o:ole="">
            <v:imagedata r:id="rId26" o:title=""/>
          </v:shape>
          <o:OLEObject Type="Embed" ProgID="Equation.3" ShapeID="_x0000_i1035" DrawAspect="Content" ObjectID="_1462094996" r:id="rId27"/>
        </w:object>
      </w:r>
      <w:r w:rsidRPr="0093536F">
        <w:rPr>
          <w:color w:val="auto"/>
        </w:rPr>
        <w:t xml:space="preserve"> максимальный уровень боковых лепестков для приведённой на рис. 1 </w:t>
      </w:r>
      <w:r>
        <w:rPr>
          <w:color w:val="auto"/>
        </w:rPr>
        <w:t>М</w:t>
      </w:r>
      <w:r>
        <w:rPr>
          <w:color w:val="auto"/>
        </w:rPr>
        <w:noBreakHyphen/>
        <w:t>последов</w:t>
      </w:r>
      <w:r w:rsidRPr="0093536F">
        <w:rPr>
          <w:color w:val="auto"/>
        </w:rPr>
        <w:t xml:space="preserve">ательности </w:t>
      </w:r>
      <w:r w:rsidR="006E394A">
        <w:rPr>
          <w:color w:val="auto"/>
        </w:rPr>
        <w:t>составляет</w:t>
      </w:r>
      <w:r w:rsidR="006E394A" w:rsidRPr="0093536F">
        <w:rPr>
          <w:position w:val="-12"/>
        </w:rPr>
        <w:object w:dxaOrig="1579" w:dyaOrig="380">
          <v:shape id="_x0000_i1036" type="#_x0000_t75" style="width:78.8pt;height:19pt" o:ole="">
            <v:imagedata r:id="rId28" o:title=""/>
          </v:shape>
          <o:OLEObject Type="Embed" ProgID="Equation.3" ShapeID="_x0000_i1036" DrawAspect="Content" ObjectID="_1462094997" r:id="rId29"/>
        </w:object>
      </w:r>
      <w:r w:rsidRPr="0093536F">
        <w:rPr>
          <w:color w:val="auto"/>
        </w:rPr>
        <w:t xml:space="preserve">. </w:t>
      </w:r>
    </w:p>
    <w:p w:rsidR="00E03098" w:rsidRPr="0093536F" w:rsidRDefault="00E03098" w:rsidP="00E03098">
      <w:pPr>
        <w:pStyle w:val="ac"/>
        <w:rPr>
          <w:color w:val="auto"/>
        </w:rPr>
      </w:pPr>
      <w:r w:rsidRPr="0093536F">
        <w:rPr>
          <w:color w:val="auto"/>
        </w:rPr>
        <w:t>Следует отметить, что здесь и далее при расчёте корреляционных функций в двоичных последовательностях логический «0» заменялся на значение минус 1, а логическая «1» –  на значение +1.</w:t>
      </w:r>
    </w:p>
    <w:p w:rsidR="00E03098" w:rsidRPr="00E03098" w:rsidRDefault="00E03098" w:rsidP="00E03098">
      <w:pPr>
        <w:pStyle w:val="ac"/>
      </w:pPr>
      <w:r w:rsidRPr="0093536F">
        <w:rPr>
          <w:color w:val="auto"/>
        </w:rPr>
        <w:t xml:space="preserve">Для моделирования работы однофотонного детектора принято, что каждый единичный бит исходной </w:t>
      </w:r>
      <w:r>
        <w:rPr>
          <w:color w:val="auto"/>
        </w:rPr>
        <w:t>М</w:t>
      </w:r>
      <w:r>
        <w:rPr>
          <w:color w:val="auto"/>
        </w:rPr>
        <w:noBreakHyphen/>
        <w:t>последов</w:t>
      </w:r>
      <w:r w:rsidRPr="0093536F">
        <w:rPr>
          <w:color w:val="auto"/>
        </w:rPr>
        <w:t xml:space="preserve">ательности верно детектируется с вероятностью </w:t>
      </w:r>
      <w:r w:rsidR="00615DE3" w:rsidRPr="00615DE3">
        <w:rPr>
          <w:color w:val="auto"/>
          <w:position w:val="-12"/>
        </w:rPr>
        <w:object w:dxaOrig="620" w:dyaOrig="380">
          <v:shape id="_x0000_i1037" type="#_x0000_t75" style="width:31.9pt;height:19.7pt" o:ole="">
            <v:imagedata r:id="rId30" o:title=""/>
          </v:shape>
          <o:OLEObject Type="Embed" ProgID="Equation.3" ShapeID="_x0000_i1037" DrawAspect="Content" ObjectID="_1462094998" r:id="rId31"/>
        </w:object>
      </w:r>
      <w:r w:rsidRPr="0093536F">
        <w:rPr>
          <w:color w:val="auto"/>
        </w:rPr>
        <w:t xml:space="preserve">. На рис. 2 показаны один из результатов моделирования продетектированной </w:t>
      </w:r>
      <w:r>
        <w:rPr>
          <w:color w:val="auto"/>
        </w:rPr>
        <w:t>М</w:t>
      </w:r>
      <w:r>
        <w:rPr>
          <w:color w:val="auto"/>
        </w:rPr>
        <w:noBreakHyphen/>
        <w:t>последов</w:t>
      </w:r>
      <w:r w:rsidRPr="0093536F">
        <w:rPr>
          <w:color w:val="auto"/>
        </w:rPr>
        <w:t xml:space="preserve">ательности при </w:t>
      </w:r>
      <w:r w:rsidR="00615DE3" w:rsidRPr="00615DE3">
        <w:rPr>
          <w:color w:val="auto"/>
          <w:position w:val="-12"/>
        </w:rPr>
        <w:object w:dxaOrig="1440" w:dyaOrig="380">
          <v:shape id="_x0000_i1038" type="#_x0000_t75" style="width:73.35pt;height:19.7pt" o:ole="">
            <v:imagedata r:id="rId32" o:title=""/>
          </v:shape>
          <o:OLEObject Type="Embed" ProgID="Equation.3" ShapeID="_x0000_i1038" DrawAspect="Content" ObjectID="_1462094999" r:id="rId33"/>
        </w:object>
      </w:r>
      <w:r w:rsidRPr="0093536F">
        <w:rPr>
          <w:color w:val="auto"/>
        </w:rPr>
        <w:t xml:space="preserve"> </w:t>
      </w:r>
      <w:r w:rsidRPr="0093536F">
        <w:rPr>
          <w:color w:val="auto"/>
        </w:rPr>
        <w:lastRenderedPageBreak/>
        <w:t xml:space="preserve">(для показанной реализации моделирования из 127 единиц в исходной </w:t>
      </w:r>
      <w:r>
        <w:rPr>
          <w:color w:val="auto"/>
        </w:rPr>
        <w:t>М</w:t>
      </w:r>
      <w:r>
        <w:rPr>
          <w:color w:val="auto"/>
        </w:rPr>
        <w:noBreakHyphen/>
        <w:t>последов</w:t>
      </w:r>
      <w:r w:rsidRPr="0093536F">
        <w:rPr>
          <w:color w:val="auto"/>
        </w:rPr>
        <w:t xml:space="preserve">ательности в продетектированной осталось только 24) и взаимнокорреляционная функция между такой продетектированной </w:t>
      </w:r>
      <w:r>
        <w:rPr>
          <w:color w:val="auto"/>
        </w:rPr>
        <w:t>М</w:t>
      </w:r>
      <w:r>
        <w:rPr>
          <w:color w:val="auto"/>
        </w:rPr>
        <w:noBreakHyphen/>
        <w:t>последов</w:t>
      </w:r>
      <w:r w:rsidRPr="0093536F">
        <w:rPr>
          <w:color w:val="auto"/>
        </w:rPr>
        <w:t xml:space="preserve">ательностью и исходной </w:t>
      </w:r>
      <w:r>
        <w:rPr>
          <w:color w:val="auto"/>
        </w:rPr>
        <w:t>М</w:t>
      </w:r>
      <w:r>
        <w:rPr>
          <w:color w:val="auto"/>
        </w:rPr>
        <w:noBreakHyphen/>
        <w:t>последов</w:t>
      </w:r>
      <w:r w:rsidRPr="0093536F">
        <w:rPr>
          <w:color w:val="auto"/>
        </w:rPr>
        <w:t>ательностью.</w:t>
      </w:r>
      <w:r w:rsidR="00610DBE">
        <w:rPr>
          <w:color w:val="auto"/>
        </w:rPr>
        <w:t xml:space="preserve"> При этом темновые шумы фотодетектора и вероятность возникновения остаточных импульсов не учитывались.</w:t>
      </w:r>
    </w:p>
    <w:p w:rsidR="00181096" w:rsidRPr="0093536F" w:rsidRDefault="00DA7D5C" w:rsidP="00181096">
      <w:pPr>
        <w:pStyle w:val="ac"/>
        <w:ind w:firstLine="0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5940425" cy="375729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+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5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096" w:rsidRPr="0093536F" w:rsidRDefault="00181096" w:rsidP="00263B92">
      <w:pPr>
        <w:pStyle w:val="af3"/>
        <w:jc w:val="both"/>
      </w:pPr>
      <w:r w:rsidRPr="0093536F">
        <w:t>Рис. 2. </w:t>
      </w:r>
      <w:r w:rsidR="00704635" w:rsidRPr="0093536F">
        <w:t xml:space="preserve">Результаты моделирования продетектированной </w:t>
      </w:r>
      <w:r w:rsidR="00704635" w:rsidRPr="0093536F">
        <w:br/>
      </w:r>
      <w:r w:rsidR="00E03098">
        <w:t>М</w:t>
      </w:r>
      <w:r w:rsidR="00E03098">
        <w:noBreakHyphen/>
        <w:t>последов</w:t>
      </w:r>
      <w:r w:rsidR="0029233D" w:rsidRPr="0093536F">
        <w:t>ательност</w:t>
      </w:r>
      <w:r w:rsidR="00704635" w:rsidRPr="0093536F">
        <w:t xml:space="preserve">и </w:t>
      </w:r>
      <w:r w:rsidR="0029233D" w:rsidRPr="0093536F">
        <w:t xml:space="preserve">при </w:t>
      </w:r>
      <w:r w:rsidR="00704635" w:rsidRPr="0093536F">
        <w:t>вероятности</w:t>
      </w:r>
      <w:r w:rsidR="0029233D" w:rsidRPr="0093536F">
        <w:t xml:space="preserve"> детектирования отдельных бит </w:t>
      </w:r>
      <w:r w:rsidR="00615DE3" w:rsidRPr="00615DE3">
        <w:rPr>
          <w:position w:val="-12"/>
        </w:rPr>
        <w:object w:dxaOrig="1440" w:dyaOrig="380">
          <v:shape id="_x0000_i1039" type="#_x0000_t75" style="width:73.35pt;height:19.7pt" o:ole="">
            <v:imagedata r:id="rId32" o:title=""/>
          </v:shape>
          <o:OLEObject Type="Embed" ProgID="Equation.3" ShapeID="_x0000_i1039" DrawAspect="Content" ObjectID="_1462095000" r:id="rId35"/>
        </w:object>
      </w:r>
      <w:r w:rsidR="0029233D" w:rsidRPr="0093536F">
        <w:t>(</w:t>
      </w:r>
      <w:r w:rsidR="00704635" w:rsidRPr="0093536F">
        <w:t>вверху</w:t>
      </w:r>
      <w:r w:rsidR="0029233D" w:rsidRPr="0093536F">
        <w:t>), и в</w:t>
      </w:r>
      <w:r w:rsidR="009329F2" w:rsidRPr="0093536F">
        <w:t xml:space="preserve">заимнокорреляционная функция </w:t>
      </w:r>
      <w:r w:rsidR="0029233D" w:rsidRPr="0093536F">
        <w:t xml:space="preserve">между ней и </w:t>
      </w:r>
      <w:r w:rsidR="009329F2" w:rsidRPr="0093536F">
        <w:t xml:space="preserve">исходной </w:t>
      </w:r>
      <w:r w:rsidR="00E03098">
        <w:t>М</w:t>
      </w:r>
      <w:r w:rsidR="00E03098">
        <w:noBreakHyphen/>
        <w:t>последов</w:t>
      </w:r>
      <w:r w:rsidR="009329F2" w:rsidRPr="0093536F">
        <w:t>ательност</w:t>
      </w:r>
      <w:r w:rsidR="0029233D" w:rsidRPr="0093536F">
        <w:t>ью</w:t>
      </w:r>
      <w:r w:rsidR="00704635" w:rsidRPr="0093536F">
        <w:t>(внизу</w:t>
      </w:r>
      <w:r w:rsidR="0029233D" w:rsidRPr="0093536F">
        <w:t>)</w:t>
      </w:r>
    </w:p>
    <w:p w:rsidR="007D56FA" w:rsidRPr="0093536F" w:rsidRDefault="00AD0759" w:rsidP="007D56FA">
      <w:pPr>
        <w:pStyle w:val="ac"/>
        <w:rPr>
          <w:color w:val="auto"/>
        </w:rPr>
      </w:pPr>
      <w:r w:rsidRPr="0093536F">
        <w:rPr>
          <w:color w:val="auto"/>
        </w:rPr>
        <w:t xml:space="preserve">Для показанных на </w:t>
      </w:r>
      <w:r w:rsidR="00BA53F5" w:rsidRPr="0093536F">
        <w:rPr>
          <w:color w:val="auto"/>
        </w:rPr>
        <w:t xml:space="preserve">рис. 2 </w:t>
      </w:r>
      <w:r w:rsidRPr="0093536F">
        <w:rPr>
          <w:color w:val="auto"/>
        </w:rPr>
        <w:t xml:space="preserve">результатов </w:t>
      </w:r>
      <w:r w:rsidR="00AE7B89">
        <w:rPr>
          <w:color w:val="auto"/>
        </w:rPr>
        <w:t xml:space="preserve">моделирования </w:t>
      </w:r>
      <w:r w:rsidR="00BA53F5" w:rsidRPr="0093536F">
        <w:rPr>
          <w:color w:val="auto"/>
        </w:rPr>
        <w:t>пиковое значени</w:t>
      </w:r>
      <w:r w:rsidRPr="0093536F">
        <w:rPr>
          <w:color w:val="auto"/>
        </w:rPr>
        <w:t>е</w:t>
      </w:r>
      <w:r w:rsidR="00BA53F5" w:rsidRPr="0093536F">
        <w:rPr>
          <w:color w:val="auto"/>
        </w:rPr>
        <w:t xml:space="preserve"> взаимнокорреляционной функции </w:t>
      </w:r>
      <w:r w:rsidR="00AE7B89">
        <w:rPr>
          <w:color w:val="auto"/>
        </w:rPr>
        <w:t>составляет</w:t>
      </w:r>
      <w:r w:rsidR="00AE7B89" w:rsidRPr="0093536F">
        <w:rPr>
          <w:position w:val="-12"/>
        </w:rPr>
        <w:object w:dxaOrig="960" w:dyaOrig="380">
          <v:shape id="_x0000_i1040" type="#_x0000_t75" style="width:48.9pt;height:19pt" o:ole="">
            <v:imagedata r:id="rId36" o:title=""/>
          </v:shape>
          <o:OLEObject Type="Embed" ProgID="Equation.3" ShapeID="_x0000_i1040" DrawAspect="Content" ObjectID="_1462095001" r:id="rId37"/>
        </w:object>
      </w:r>
      <w:r w:rsidR="00BA53F5" w:rsidRPr="0093536F">
        <w:rPr>
          <w:color w:val="auto"/>
        </w:rPr>
        <w:t xml:space="preserve">, максимальный уровень боковых лепестков </w:t>
      </w:r>
      <w:r w:rsidR="00F918FC" w:rsidRPr="0093536F">
        <w:rPr>
          <w:color w:val="auto"/>
        </w:rPr>
        <w:t xml:space="preserve">примерно в два раза ниже и </w:t>
      </w:r>
      <w:r w:rsidR="00AE7B89">
        <w:rPr>
          <w:color w:val="auto"/>
        </w:rPr>
        <w:t>равен</w:t>
      </w:r>
      <w:r w:rsidR="00AE7B89" w:rsidRPr="0093536F">
        <w:rPr>
          <w:position w:val="-12"/>
        </w:rPr>
        <w:object w:dxaOrig="1620" w:dyaOrig="380">
          <v:shape id="_x0000_i1041" type="#_x0000_t75" style="width:80.85pt;height:19pt" o:ole="">
            <v:imagedata r:id="rId38" o:title=""/>
          </v:shape>
          <o:OLEObject Type="Embed" ProgID="Equation.3" ShapeID="_x0000_i1041" DrawAspect="Content" ObjectID="_1462095002" r:id="rId39"/>
        </w:object>
      </w:r>
      <w:r w:rsidR="00F918FC" w:rsidRPr="0093536F">
        <w:rPr>
          <w:color w:val="auto"/>
        </w:rPr>
        <w:t>.</w:t>
      </w:r>
      <w:r w:rsidR="007D56FA" w:rsidRPr="0093536F">
        <w:rPr>
          <w:color w:val="auto"/>
        </w:rPr>
        <w:t xml:space="preserve"> Наличие ярко выраженного пика</w:t>
      </w:r>
      <w:r w:rsidR="00AE7B89">
        <w:rPr>
          <w:color w:val="auto"/>
        </w:rPr>
        <w:t xml:space="preserve"> на </w:t>
      </w:r>
      <w:r w:rsidR="00AE7B89" w:rsidRPr="0093536F">
        <w:rPr>
          <w:color w:val="auto"/>
        </w:rPr>
        <w:t>взаимнокорреляционной функции</w:t>
      </w:r>
      <w:r w:rsidR="007D56FA" w:rsidRPr="0093536F">
        <w:rPr>
          <w:color w:val="auto"/>
        </w:rPr>
        <w:t xml:space="preserve"> может являться критерием принятия решения о наличии логической «1» в исходном передаваемом сообщении.</w:t>
      </w:r>
    </w:p>
    <w:p w:rsidR="00F918FC" w:rsidRPr="0093536F" w:rsidRDefault="00F918FC" w:rsidP="00BA53F5">
      <w:pPr>
        <w:pStyle w:val="ac"/>
        <w:rPr>
          <w:color w:val="auto"/>
        </w:rPr>
      </w:pPr>
      <w:r w:rsidRPr="0093536F">
        <w:rPr>
          <w:color w:val="auto"/>
        </w:rPr>
        <w:lastRenderedPageBreak/>
        <w:t xml:space="preserve">В качестве количественного показателя возможности различения сигнала предлагается использовать понятие контраста </w:t>
      </w:r>
      <w:r w:rsidRPr="0093536F">
        <w:rPr>
          <w:color w:val="auto"/>
          <w:position w:val="-10"/>
        </w:rPr>
        <w:object w:dxaOrig="200" w:dyaOrig="279">
          <v:shape id="_x0000_i1042" type="#_x0000_t75" style="width:10.2pt;height:14.25pt" o:ole="">
            <v:imagedata r:id="rId40" o:title=""/>
          </v:shape>
          <o:OLEObject Type="Embed" ProgID="Equation.3" ShapeID="_x0000_i1042" DrawAspect="Content" ObjectID="_1462095003" r:id="rId41"/>
        </w:object>
      </w:r>
      <w:r w:rsidR="0086695F" w:rsidRPr="0093536F">
        <w:rPr>
          <w:color w:val="auto"/>
        </w:rPr>
        <w:t xml:space="preserve"> корреляционной картины</w:t>
      </w:r>
      <w:r w:rsidRPr="0093536F">
        <w:rPr>
          <w:color w:val="auto"/>
        </w:rPr>
        <w:t xml:space="preserve">, определяемого как отношение </w:t>
      </w:r>
      <w:r w:rsidR="007D56FA" w:rsidRPr="0093536F">
        <w:rPr>
          <w:color w:val="auto"/>
        </w:rPr>
        <w:t>разности</w:t>
      </w:r>
      <w:r w:rsidRPr="0093536F">
        <w:rPr>
          <w:color w:val="auto"/>
        </w:rPr>
        <w:t xml:space="preserve"> значений пикового и максимального из боковых уровней взаимнокорреляционной функции к их </w:t>
      </w:r>
      <w:r w:rsidR="007D56FA" w:rsidRPr="0093536F">
        <w:rPr>
          <w:color w:val="auto"/>
        </w:rPr>
        <w:t>сумме</w:t>
      </w:r>
      <w:r w:rsidRPr="0093536F">
        <w:rPr>
          <w:color w:val="auto"/>
        </w:rPr>
        <w:t>:</w:t>
      </w:r>
    </w:p>
    <w:p w:rsidR="00F918FC" w:rsidRPr="0093536F" w:rsidRDefault="00F918FC" w:rsidP="00F918FC">
      <w:pPr>
        <w:pStyle w:val="afb"/>
      </w:pPr>
      <w:r w:rsidRPr="0093536F">
        <w:tab/>
      </w:r>
      <w:r w:rsidR="007D56FA" w:rsidRPr="0093536F">
        <w:rPr>
          <w:position w:val="-34"/>
        </w:rPr>
        <w:object w:dxaOrig="2100" w:dyaOrig="780">
          <v:shape id="_x0000_i1043" type="#_x0000_t75" style="width:105.3pt;height:38.7pt" o:ole="">
            <v:imagedata r:id="rId42" o:title=""/>
          </v:shape>
          <o:OLEObject Type="Embed" ProgID="Equation.3" ShapeID="_x0000_i1043" DrawAspect="Content" ObjectID="_1462095004" r:id="rId43"/>
        </w:object>
      </w:r>
      <w:r w:rsidRPr="0093536F">
        <w:t>,</w:t>
      </w:r>
      <w:r w:rsidR="0086695F" w:rsidRPr="0093536F">
        <w:tab/>
        <w:t>(1)</w:t>
      </w:r>
    </w:p>
    <w:p w:rsidR="00F918FC" w:rsidRPr="0093536F" w:rsidRDefault="00F918FC" w:rsidP="00F918FC">
      <w:r w:rsidRPr="0093536F">
        <w:t xml:space="preserve">где </w:t>
      </w:r>
      <w:r w:rsidRPr="0093536F">
        <w:rPr>
          <w:position w:val="-12"/>
        </w:rPr>
        <w:object w:dxaOrig="360" w:dyaOrig="380">
          <v:shape id="_x0000_i1044" type="#_x0000_t75" style="width:18.35pt;height:19pt" o:ole="">
            <v:imagedata r:id="rId44" o:title=""/>
          </v:shape>
          <o:OLEObject Type="Embed" ProgID="Equation.3" ShapeID="_x0000_i1044" DrawAspect="Content" ObjectID="_1462095005" r:id="rId45"/>
        </w:object>
      </w:r>
      <w:r w:rsidRPr="0093536F">
        <w:t xml:space="preserve"> – пиковое значение взаимнокорреляционной функции</w:t>
      </w:r>
      <w:r w:rsidR="007D56FA" w:rsidRPr="0093536F">
        <w:t xml:space="preserve">, соответствующее нулевому сдвигу между анализируемыми функциями, </w:t>
      </w:r>
      <w:r w:rsidR="007D56FA" w:rsidRPr="0093536F">
        <w:rPr>
          <w:position w:val="-12"/>
        </w:rPr>
        <w:object w:dxaOrig="1020" w:dyaOrig="380">
          <v:shape id="_x0000_i1045" type="#_x0000_t75" style="width:50.95pt;height:19pt" o:ole="">
            <v:imagedata r:id="rId46" o:title=""/>
          </v:shape>
          <o:OLEObject Type="Embed" ProgID="Equation.3" ShapeID="_x0000_i1045" DrawAspect="Content" ObjectID="_1462095006" r:id="rId47"/>
        </w:object>
      </w:r>
      <w:r w:rsidR="007D56FA" w:rsidRPr="0093536F">
        <w:t> </w:t>
      </w:r>
      <w:r w:rsidR="007D56FA" w:rsidRPr="0093536F">
        <w:t>– максимальный из боковых уровней взаимнокорреляционной функции.</w:t>
      </w:r>
    </w:p>
    <w:p w:rsidR="007D56FA" w:rsidRPr="0093536F" w:rsidRDefault="007D56FA" w:rsidP="00AD0759">
      <w:pPr>
        <w:pStyle w:val="ac"/>
        <w:rPr>
          <w:color w:val="auto"/>
        </w:rPr>
      </w:pPr>
      <w:r w:rsidRPr="0093536F">
        <w:rPr>
          <w:color w:val="auto"/>
        </w:rPr>
        <w:t xml:space="preserve">При нулевом уровне боковых лепестков значение контраста будет равно </w:t>
      </w:r>
      <w:r w:rsidRPr="0093536F">
        <w:rPr>
          <w:color w:val="auto"/>
          <w:position w:val="-10"/>
        </w:rPr>
        <w:object w:dxaOrig="580" w:dyaOrig="340">
          <v:shape id="_x0000_i1046" type="#_x0000_t75" style="width:29.2pt;height:17pt" o:ole="">
            <v:imagedata r:id="rId48" o:title=""/>
          </v:shape>
          <o:OLEObject Type="Embed" ProgID="Equation.3" ShapeID="_x0000_i1046" DrawAspect="Content" ObjectID="_1462095007" r:id="rId49"/>
        </w:object>
      </w:r>
      <w:r w:rsidRPr="0093536F">
        <w:rPr>
          <w:color w:val="auto"/>
        </w:rPr>
        <w:t xml:space="preserve">, в случае двукратного превышения пикового значения над боковыми </w:t>
      </w:r>
      <w:r w:rsidRPr="0093536F">
        <w:rPr>
          <w:color w:val="auto"/>
          <w:position w:val="-10"/>
        </w:rPr>
        <w:object w:dxaOrig="880" w:dyaOrig="340">
          <v:shape id="_x0000_i1047" type="#_x0000_t75" style="width:44.15pt;height:17pt" o:ole="">
            <v:imagedata r:id="rId50" o:title=""/>
          </v:shape>
          <o:OLEObject Type="Embed" ProgID="Equation.3" ShapeID="_x0000_i1047" DrawAspect="Content" ObjectID="_1462095008" r:id="rId51"/>
        </w:object>
      </w:r>
      <w:r w:rsidRPr="0093536F">
        <w:rPr>
          <w:color w:val="auto"/>
        </w:rPr>
        <w:t xml:space="preserve">, при равенстве пикового уровня и уровня боковых лепестков (предельно допустимый случай с точки зрения правильного различения передаваемого информационного символа) значение контраста будет равно </w:t>
      </w:r>
      <w:r w:rsidRPr="0093536F">
        <w:rPr>
          <w:color w:val="auto"/>
          <w:position w:val="-10"/>
        </w:rPr>
        <w:object w:dxaOrig="620" w:dyaOrig="340">
          <v:shape id="_x0000_i1048" type="#_x0000_t75" style="width:31.25pt;height:17pt" o:ole="">
            <v:imagedata r:id="rId52" o:title=""/>
          </v:shape>
          <o:OLEObject Type="Embed" ProgID="Equation.3" ShapeID="_x0000_i1048" DrawAspect="Content" ObjectID="_1462095009" r:id="rId53"/>
        </w:object>
      </w:r>
      <w:r w:rsidR="0086695F" w:rsidRPr="0093536F">
        <w:rPr>
          <w:color w:val="auto"/>
        </w:rPr>
        <w:t xml:space="preserve"> (</w:t>
      </w:r>
      <w:r w:rsidRPr="0093536F">
        <w:rPr>
          <w:color w:val="auto"/>
        </w:rPr>
        <w:t xml:space="preserve">в случае превышения боковых лепестков над значением </w:t>
      </w:r>
      <w:r w:rsidRPr="0093536F">
        <w:rPr>
          <w:color w:val="auto"/>
          <w:position w:val="-12"/>
        </w:rPr>
        <w:object w:dxaOrig="360" w:dyaOrig="380">
          <v:shape id="_x0000_i1049" type="#_x0000_t75" style="width:18.35pt;height:19pt" o:ole="">
            <v:imagedata r:id="rId44" o:title=""/>
          </v:shape>
          <o:OLEObject Type="Embed" ProgID="Equation.3" ShapeID="_x0000_i1049" DrawAspect="Content" ObjectID="_1462095010" r:id="rId54"/>
        </w:object>
      </w:r>
      <w:r w:rsidRPr="0093536F">
        <w:rPr>
          <w:color w:val="auto"/>
        </w:rPr>
        <w:t xml:space="preserve"> значение контраста становится отрицательным</w:t>
      </w:r>
      <w:r w:rsidR="0086695F" w:rsidRPr="0093536F">
        <w:rPr>
          <w:color w:val="auto"/>
        </w:rPr>
        <w:t>)</w:t>
      </w:r>
      <w:r w:rsidRPr="0093536F">
        <w:rPr>
          <w:color w:val="auto"/>
        </w:rPr>
        <w:t xml:space="preserve">. </w:t>
      </w:r>
      <w:r w:rsidR="00AD0759" w:rsidRPr="0093536F">
        <w:rPr>
          <w:color w:val="auto"/>
        </w:rPr>
        <w:t xml:space="preserve">При этом в качестве критерия уверенного выделения обнаружения пика взаимнокорреляционной функции можно предложить использовать значения </w:t>
      </w:r>
      <w:r w:rsidR="00AE7B89" w:rsidRPr="0093536F">
        <w:rPr>
          <w:color w:val="auto"/>
          <w:position w:val="-10"/>
        </w:rPr>
        <w:object w:dxaOrig="840" w:dyaOrig="340">
          <v:shape id="_x0000_i1050" type="#_x0000_t75" style="width:42.1pt;height:17pt" o:ole="">
            <v:imagedata r:id="rId55" o:title=""/>
          </v:shape>
          <o:OLEObject Type="Embed" ProgID="Equation.3" ShapeID="_x0000_i1050" DrawAspect="Content" ObjectID="_1462095011" r:id="rId56"/>
        </w:object>
      </w:r>
      <w:r w:rsidR="00AD0759" w:rsidRPr="0093536F">
        <w:rPr>
          <w:color w:val="auto"/>
        </w:rPr>
        <w:t xml:space="preserve"> (например, д</w:t>
      </w:r>
      <w:r w:rsidRPr="0093536F">
        <w:rPr>
          <w:color w:val="auto"/>
        </w:rPr>
        <w:t xml:space="preserve">ля показанной на рис. 2реализации моделирования значение контрастаравно </w:t>
      </w:r>
      <w:r w:rsidRPr="0093536F">
        <w:rPr>
          <w:color w:val="auto"/>
          <w:position w:val="-12"/>
        </w:rPr>
        <w:object w:dxaOrig="3540" w:dyaOrig="360">
          <v:shape id="_x0000_i1051" type="#_x0000_t75" style="width:177.3pt;height:18.35pt" o:ole="">
            <v:imagedata r:id="rId57" o:title=""/>
          </v:shape>
          <o:OLEObject Type="Embed" ProgID="Equation.3" ShapeID="_x0000_i1051" DrawAspect="Content" ObjectID="_1462095012" r:id="rId58"/>
        </w:object>
      </w:r>
      <w:r w:rsidR="00AD0759" w:rsidRPr="0093536F">
        <w:rPr>
          <w:color w:val="auto"/>
        </w:rPr>
        <w:t>).</w:t>
      </w:r>
    </w:p>
    <w:p w:rsidR="007D56FA" w:rsidRPr="0093536F" w:rsidRDefault="00F918FC" w:rsidP="007D56FA">
      <w:pPr>
        <w:pStyle w:val="ac"/>
        <w:rPr>
          <w:color w:val="auto"/>
        </w:rPr>
      </w:pPr>
      <w:r w:rsidRPr="0093536F">
        <w:rPr>
          <w:color w:val="auto"/>
        </w:rPr>
        <w:t xml:space="preserve">Для получения статистически значимых результатов проведено </w:t>
      </w:r>
      <w:r w:rsidR="0086695F" w:rsidRPr="0093536F">
        <w:rPr>
          <w:color w:val="auto"/>
        </w:rPr>
        <w:t>моделировани</w:t>
      </w:r>
      <w:r w:rsidR="00AE7B89">
        <w:rPr>
          <w:color w:val="auto"/>
        </w:rPr>
        <w:t>е</w:t>
      </w:r>
      <w:r w:rsidR="00263B92">
        <w:rPr>
          <w:color w:val="auto"/>
        </w:rPr>
        <w:t xml:space="preserve"> </w:t>
      </w:r>
      <w:r w:rsidR="0086695F" w:rsidRPr="0093536F">
        <w:rPr>
          <w:color w:val="auto"/>
        </w:rPr>
        <w:t>процесса детектирования</w:t>
      </w:r>
      <w:r w:rsidR="00263B92">
        <w:rPr>
          <w:color w:val="auto"/>
        </w:rPr>
        <w:t xml:space="preserve"> </w:t>
      </w:r>
      <w:r w:rsidR="00E03098">
        <w:rPr>
          <w:color w:val="auto"/>
        </w:rPr>
        <w:t>М</w:t>
      </w:r>
      <w:r w:rsidR="00E03098">
        <w:rPr>
          <w:color w:val="auto"/>
        </w:rPr>
        <w:noBreakHyphen/>
        <w:t>последов</w:t>
      </w:r>
      <w:r w:rsidR="007D56FA" w:rsidRPr="0093536F">
        <w:rPr>
          <w:color w:val="auto"/>
        </w:rPr>
        <w:t xml:space="preserve">ательности </w:t>
      </w:r>
      <w:r w:rsidR="0086695F" w:rsidRPr="0093536F">
        <w:rPr>
          <w:color w:val="auto"/>
        </w:rPr>
        <w:t xml:space="preserve">ирасчёта контраста корреляционной картины </w:t>
      </w:r>
      <w:r w:rsidR="0086695F" w:rsidRPr="0093536F">
        <w:rPr>
          <w:color w:val="auto"/>
          <w:position w:val="-10"/>
        </w:rPr>
        <w:object w:dxaOrig="200" w:dyaOrig="279">
          <v:shape id="_x0000_i1052" type="#_x0000_t75" style="width:10.2pt;height:14.25pt" o:ole="">
            <v:imagedata r:id="rId40" o:title=""/>
          </v:shape>
          <o:OLEObject Type="Embed" ProgID="Equation.3" ShapeID="_x0000_i1052" DrawAspect="Content" ObjectID="_1462095013" r:id="rId59"/>
        </w:object>
      </w:r>
      <w:r w:rsidR="00610DBE">
        <w:rPr>
          <w:color w:val="auto"/>
        </w:rPr>
        <w:t xml:space="preserve">(1) </w:t>
      </w:r>
      <w:r w:rsidR="007D56FA" w:rsidRPr="0093536F">
        <w:rPr>
          <w:color w:val="auto"/>
        </w:rPr>
        <w:t xml:space="preserve">между такой продетектированной </w:t>
      </w:r>
      <w:r w:rsidR="00E03098">
        <w:rPr>
          <w:color w:val="auto"/>
        </w:rPr>
        <w:t>М</w:t>
      </w:r>
      <w:r w:rsidR="00E03098">
        <w:rPr>
          <w:color w:val="auto"/>
        </w:rPr>
        <w:noBreakHyphen/>
        <w:t>последов</w:t>
      </w:r>
      <w:r w:rsidR="007D56FA" w:rsidRPr="0093536F">
        <w:rPr>
          <w:color w:val="auto"/>
        </w:rPr>
        <w:t xml:space="preserve">ательностью и исходной </w:t>
      </w:r>
      <w:r w:rsidR="00E03098">
        <w:rPr>
          <w:color w:val="auto"/>
        </w:rPr>
        <w:t>М</w:t>
      </w:r>
      <w:r w:rsidR="00E03098">
        <w:rPr>
          <w:color w:val="auto"/>
        </w:rPr>
        <w:noBreakHyphen/>
        <w:t>последов</w:t>
      </w:r>
      <w:r w:rsidR="007D56FA" w:rsidRPr="0093536F">
        <w:rPr>
          <w:color w:val="auto"/>
        </w:rPr>
        <w:t>ательностью</w:t>
      </w:r>
      <w:r w:rsidR="00660691" w:rsidRPr="0093536F">
        <w:rPr>
          <w:color w:val="auto"/>
        </w:rPr>
        <w:t xml:space="preserve">при вероятности правильного приёма отдельных бит </w:t>
      </w:r>
      <w:r w:rsidR="00615DE3" w:rsidRPr="00615DE3">
        <w:rPr>
          <w:position w:val="-12"/>
        </w:rPr>
        <w:object w:dxaOrig="2340" w:dyaOrig="380">
          <v:shape id="_x0000_i1053" type="#_x0000_t75" style="width:119.55pt;height:19.7pt" o:ole="">
            <v:imagedata r:id="rId60" o:title=""/>
          </v:shape>
          <o:OLEObject Type="Embed" ProgID="Equation.3" ShapeID="_x0000_i1053" DrawAspect="Content" ObjectID="_1462095014" r:id="rId61"/>
        </w:object>
      </w:r>
      <w:r w:rsidR="001B3054">
        <w:rPr>
          <w:color w:val="auto"/>
        </w:rPr>
        <w:t xml:space="preserve"> (для каждой вероятности детектирования проведено по 10000 реализаций </w:t>
      </w:r>
      <w:r w:rsidR="001B3054">
        <w:rPr>
          <w:color w:val="auto"/>
        </w:rPr>
        <w:lastRenderedPageBreak/>
        <w:t>моделирования)</w:t>
      </w:r>
      <w:r w:rsidR="007D56FA" w:rsidRPr="0093536F">
        <w:rPr>
          <w:color w:val="auto"/>
        </w:rPr>
        <w:t>.</w:t>
      </w:r>
      <w:r w:rsidR="0086695F" w:rsidRPr="0093536F">
        <w:rPr>
          <w:color w:val="auto"/>
        </w:rPr>
        <w:t xml:space="preserve"> Результаты статистического моделирования </w:t>
      </w:r>
      <w:r w:rsidR="00AE7B89">
        <w:rPr>
          <w:color w:val="auto"/>
        </w:rPr>
        <w:t>в виде г</w:t>
      </w:r>
      <w:r w:rsidR="00AE7B89" w:rsidRPr="0093536F">
        <w:t xml:space="preserve">истограмм плотности распределения контраста корреляционной картины при приёме </w:t>
      </w:r>
      <w:r w:rsidR="00AE7B89">
        <w:t>М</w:t>
      </w:r>
      <w:r w:rsidR="00AE7B89">
        <w:noBreakHyphen/>
        <w:t>последов</w:t>
      </w:r>
      <w:r w:rsidR="00AE7B89" w:rsidRPr="0093536F">
        <w:t xml:space="preserve">ательности с </w:t>
      </w:r>
      <w:r w:rsidR="00AE7B89">
        <w:t xml:space="preserve">различной </w:t>
      </w:r>
      <w:r w:rsidR="00AE7B89" w:rsidRPr="0093536F">
        <w:t>вероятностью детектирования отдельных бит</w:t>
      </w:r>
      <w:r w:rsidR="00263B92">
        <w:t xml:space="preserve"> </w:t>
      </w:r>
      <w:r w:rsidR="0086695F" w:rsidRPr="0093536F">
        <w:rPr>
          <w:color w:val="auto"/>
        </w:rPr>
        <w:t>показаны на рис. 3.</w:t>
      </w:r>
    </w:p>
    <w:p w:rsidR="00425B20" w:rsidRPr="0093536F" w:rsidRDefault="0040423C" w:rsidP="00425B20">
      <w:pPr>
        <w:pStyle w:val="ac"/>
        <w:ind w:firstLine="0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5940425" cy="519874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+.png"/>
                    <pic:cNvPicPr/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9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B20" w:rsidRPr="0093536F" w:rsidRDefault="00425B20" w:rsidP="00263B92">
      <w:pPr>
        <w:pStyle w:val="af3"/>
        <w:jc w:val="both"/>
      </w:pPr>
      <w:r w:rsidRPr="0093536F">
        <w:t>Рис. 3. Гистограмм</w:t>
      </w:r>
      <w:r w:rsidR="001B3054">
        <w:t>ы</w:t>
      </w:r>
      <w:r w:rsidRPr="0093536F">
        <w:t xml:space="preserve"> плотности распределения контраста корреляционной картины при приёме </w:t>
      </w:r>
      <w:r w:rsidR="00E03098">
        <w:t>М</w:t>
      </w:r>
      <w:r w:rsidR="00E03098">
        <w:noBreakHyphen/>
        <w:t>последов</w:t>
      </w:r>
      <w:r w:rsidRPr="0093536F">
        <w:t>ательности с вероятностью детектирования отдельных бит</w:t>
      </w:r>
      <w:r w:rsidR="00615DE3" w:rsidRPr="00615DE3">
        <w:rPr>
          <w:position w:val="-12"/>
        </w:rPr>
        <w:object w:dxaOrig="2340" w:dyaOrig="380">
          <v:shape id="_x0000_i1054" type="#_x0000_t75" style="width:119.55pt;height:19.7pt" o:ole="">
            <v:imagedata r:id="rId63" o:title=""/>
          </v:shape>
          <o:OLEObject Type="Embed" ProgID="Equation.3" ShapeID="_x0000_i1054" DrawAspect="Content" ObjectID="_1462095015" r:id="rId64"/>
        </w:object>
      </w:r>
    </w:p>
    <w:p w:rsidR="00660691" w:rsidRDefault="0086695F" w:rsidP="0086695F">
      <w:pPr>
        <w:pStyle w:val="ac"/>
        <w:rPr>
          <w:color w:val="auto"/>
        </w:rPr>
      </w:pPr>
      <w:r w:rsidRPr="0093536F">
        <w:rPr>
          <w:color w:val="auto"/>
        </w:rPr>
        <w:t xml:space="preserve">В результате моделирования оценка математического ожидания контраста корреляционной картины </w:t>
      </w:r>
      <w:r w:rsidR="00660691">
        <w:rPr>
          <w:color w:val="auto"/>
        </w:rPr>
        <w:t xml:space="preserve">при </w:t>
      </w:r>
      <w:r w:rsidR="00615DE3" w:rsidRPr="00615DE3">
        <w:rPr>
          <w:color w:val="auto"/>
          <w:position w:val="-12"/>
        </w:rPr>
        <w:object w:dxaOrig="1400" w:dyaOrig="380">
          <v:shape id="_x0000_i1055" type="#_x0000_t75" style="width:71.3pt;height:19.7pt" o:ole="">
            <v:imagedata r:id="rId65" o:title=""/>
          </v:shape>
          <o:OLEObject Type="Embed" ProgID="Equation.3" ShapeID="_x0000_i1055" DrawAspect="Content" ObjectID="_1462095016" r:id="rId66"/>
        </w:object>
      </w:r>
      <w:r w:rsidRPr="0093536F">
        <w:rPr>
          <w:color w:val="auto"/>
        </w:rPr>
        <w:t xml:space="preserve">составила </w:t>
      </w:r>
      <w:r w:rsidR="00555F17" w:rsidRPr="00615DE3">
        <w:rPr>
          <w:color w:val="auto"/>
          <w:position w:val="-12"/>
        </w:rPr>
        <w:object w:dxaOrig="1260" w:dyaOrig="380">
          <v:shape id="_x0000_i1056" type="#_x0000_t75" style="width:64.55pt;height:19.7pt" o:ole="">
            <v:imagedata r:id="rId67" o:title=""/>
          </v:shape>
          <o:OLEObject Type="Embed" ProgID="Equation.3" ShapeID="_x0000_i1056" DrawAspect="Content" ObjectID="_1462095017" r:id="rId68"/>
        </w:object>
      </w:r>
      <w:r w:rsidR="00660691">
        <w:rPr>
          <w:color w:val="auto"/>
        </w:rPr>
        <w:t xml:space="preserve"> (</w:t>
      </w:r>
      <w:r w:rsidR="007D4E1A" w:rsidRPr="0093536F">
        <w:rPr>
          <w:color w:val="auto"/>
        </w:rPr>
        <w:t xml:space="preserve">минимальное значение – </w:t>
      </w:r>
      <w:r w:rsidR="007D4E1A" w:rsidRPr="00615DE3">
        <w:rPr>
          <w:color w:val="auto"/>
          <w:position w:val="-12"/>
        </w:rPr>
        <w:object w:dxaOrig="1040" w:dyaOrig="380">
          <v:shape id="_x0000_i1057" type="#_x0000_t75" style="width:53pt;height:19.7pt" o:ole="">
            <v:imagedata r:id="rId69" o:title=""/>
          </v:shape>
          <o:OLEObject Type="Embed" ProgID="Equation.3" ShapeID="_x0000_i1057" DrawAspect="Content" ObjectID="_1462095018" r:id="rId70"/>
        </w:object>
      </w:r>
      <w:r w:rsidR="007D4E1A" w:rsidRPr="0093536F">
        <w:rPr>
          <w:color w:val="auto"/>
        </w:rPr>
        <w:t xml:space="preserve">, </w:t>
      </w:r>
      <w:r w:rsidRPr="0093536F">
        <w:rPr>
          <w:color w:val="auto"/>
        </w:rPr>
        <w:t xml:space="preserve">максимальное значение – </w:t>
      </w:r>
      <w:r w:rsidR="00555F17" w:rsidRPr="00615DE3">
        <w:rPr>
          <w:color w:val="auto"/>
          <w:position w:val="-12"/>
        </w:rPr>
        <w:object w:dxaOrig="1600" w:dyaOrig="380">
          <v:shape id="_x0000_i1058" type="#_x0000_t75" style="width:81.5pt;height:19.7pt" o:ole="">
            <v:imagedata r:id="rId71" o:title=""/>
          </v:shape>
          <o:OLEObject Type="Embed" ProgID="Equation.3" ShapeID="_x0000_i1058" DrawAspect="Content" ObjectID="_1462095019" r:id="rId72"/>
        </w:object>
      </w:r>
      <w:r w:rsidRPr="0093536F">
        <w:rPr>
          <w:color w:val="auto"/>
        </w:rPr>
        <w:t xml:space="preserve">, среднеквадратическое отклонение – </w:t>
      </w:r>
      <w:r w:rsidR="00555F17" w:rsidRPr="00615DE3">
        <w:rPr>
          <w:color w:val="auto"/>
          <w:position w:val="-12"/>
        </w:rPr>
        <w:object w:dxaOrig="1600" w:dyaOrig="380">
          <v:shape id="_x0000_i1059" type="#_x0000_t75" style="width:81.5pt;height:19.7pt" o:ole="">
            <v:imagedata r:id="rId73" o:title=""/>
          </v:shape>
          <o:OLEObject Type="Embed" ProgID="Equation.3" ShapeID="_x0000_i1059" DrawAspect="Content" ObjectID="_1462095020" r:id="rId74"/>
        </w:object>
      </w:r>
      <w:r w:rsidR="00660691">
        <w:rPr>
          <w:color w:val="auto"/>
        </w:rPr>
        <w:t>)</w:t>
      </w:r>
      <w:r w:rsidR="00AE7B89">
        <w:rPr>
          <w:color w:val="auto"/>
        </w:rPr>
        <w:t>,</w:t>
      </w:r>
      <w:r w:rsidR="00660691">
        <w:rPr>
          <w:color w:val="auto"/>
        </w:rPr>
        <w:t xml:space="preserve"> при </w:t>
      </w:r>
      <w:r w:rsidR="00615DE3" w:rsidRPr="00615DE3">
        <w:rPr>
          <w:color w:val="auto"/>
          <w:position w:val="-12"/>
        </w:rPr>
        <w:object w:dxaOrig="1440" w:dyaOrig="380">
          <v:shape id="_x0000_i1060" type="#_x0000_t75" style="width:73.35pt;height:19.7pt" o:ole="">
            <v:imagedata r:id="rId75" o:title=""/>
          </v:shape>
          <o:OLEObject Type="Embed" ProgID="Equation.3" ShapeID="_x0000_i1060" DrawAspect="Content" ObjectID="_1462095021" r:id="rId76"/>
        </w:object>
      </w:r>
      <w:r w:rsidR="00615DE3" w:rsidRPr="0093536F">
        <w:rPr>
          <w:color w:val="auto"/>
        </w:rPr>
        <w:t xml:space="preserve">оценка </w:t>
      </w:r>
      <w:r w:rsidR="00615DE3" w:rsidRPr="0093536F">
        <w:rPr>
          <w:color w:val="auto"/>
        </w:rPr>
        <w:lastRenderedPageBreak/>
        <w:t xml:space="preserve">математического ожидания </w:t>
      </w:r>
      <w:r w:rsidR="00660691" w:rsidRPr="0093536F">
        <w:rPr>
          <w:color w:val="auto"/>
        </w:rPr>
        <w:t xml:space="preserve">составила </w:t>
      </w:r>
      <w:r w:rsidR="00615DE3" w:rsidRPr="00615DE3">
        <w:rPr>
          <w:color w:val="auto"/>
          <w:position w:val="-12"/>
        </w:rPr>
        <w:object w:dxaOrig="1240" w:dyaOrig="380">
          <v:shape id="_x0000_i1061" type="#_x0000_t75" style="width:63.15pt;height:19.7pt" o:ole="">
            <v:imagedata r:id="rId77" o:title=""/>
          </v:shape>
          <o:OLEObject Type="Embed" ProgID="Equation.3" ShapeID="_x0000_i1061" DrawAspect="Content" ObjectID="_1462095022" r:id="rId78"/>
        </w:object>
      </w:r>
      <w:r w:rsidR="00660691">
        <w:rPr>
          <w:color w:val="auto"/>
        </w:rPr>
        <w:t xml:space="preserve"> (</w:t>
      </w:r>
      <w:r w:rsidR="007D4E1A" w:rsidRPr="00615DE3">
        <w:rPr>
          <w:color w:val="auto"/>
          <w:position w:val="-12"/>
        </w:rPr>
        <w:object w:dxaOrig="1520" w:dyaOrig="380">
          <v:shape id="_x0000_i1062" type="#_x0000_t75" style="width:77.45pt;height:19.7pt" o:ole="">
            <v:imagedata r:id="rId79" o:title=""/>
          </v:shape>
          <o:OLEObject Type="Embed" ProgID="Equation.3" ShapeID="_x0000_i1062" DrawAspect="Content" ObjectID="_1462095023" r:id="rId80"/>
        </w:object>
      </w:r>
      <w:r w:rsidR="007D4E1A">
        <w:rPr>
          <w:color w:val="auto"/>
        </w:rPr>
        <w:t xml:space="preserve">; </w:t>
      </w:r>
      <w:r w:rsidR="00615DE3" w:rsidRPr="00615DE3">
        <w:rPr>
          <w:color w:val="auto"/>
          <w:position w:val="-12"/>
        </w:rPr>
        <w:object w:dxaOrig="1620" w:dyaOrig="380">
          <v:shape id="_x0000_i1063" type="#_x0000_t75" style="width:82.85pt;height:19.7pt" o:ole="">
            <v:imagedata r:id="rId81" o:title=""/>
          </v:shape>
          <o:OLEObject Type="Embed" ProgID="Equation.3" ShapeID="_x0000_i1063" DrawAspect="Content" ObjectID="_1462095024" r:id="rId82"/>
        </w:object>
      </w:r>
      <w:r w:rsidR="00615DE3">
        <w:rPr>
          <w:color w:val="auto"/>
        </w:rPr>
        <w:t>;</w:t>
      </w:r>
      <w:r w:rsidR="00615DE3" w:rsidRPr="00615DE3">
        <w:rPr>
          <w:color w:val="auto"/>
          <w:position w:val="-12"/>
        </w:rPr>
        <w:object w:dxaOrig="1600" w:dyaOrig="380">
          <v:shape id="_x0000_i1064" type="#_x0000_t75" style="width:81.5pt;height:19.7pt" o:ole="">
            <v:imagedata r:id="rId83" o:title=""/>
          </v:shape>
          <o:OLEObject Type="Embed" ProgID="Equation.3" ShapeID="_x0000_i1064" DrawAspect="Content" ObjectID="_1462095025" r:id="rId84"/>
        </w:object>
      </w:r>
      <w:r w:rsidR="00660691">
        <w:rPr>
          <w:color w:val="auto"/>
        </w:rPr>
        <w:t xml:space="preserve">), при </w:t>
      </w:r>
      <w:r w:rsidR="00615DE3" w:rsidRPr="00615DE3">
        <w:rPr>
          <w:color w:val="auto"/>
          <w:position w:val="-12"/>
        </w:rPr>
        <w:object w:dxaOrig="1440" w:dyaOrig="380">
          <v:shape id="_x0000_i1065" type="#_x0000_t75" style="width:73.35pt;height:19.7pt" o:ole="">
            <v:imagedata r:id="rId85" o:title=""/>
          </v:shape>
          <o:OLEObject Type="Embed" ProgID="Equation.3" ShapeID="_x0000_i1065" DrawAspect="Content" ObjectID="_1462095026" r:id="rId86"/>
        </w:object>
      </w:r>
      <w:r w:rsidR="00615DE3">
        <w:t xml:space="preserve">– </w:t>
      </w:r>
      <w:r w:rsidR="007D4E1A" w:rsidRPr="00615DE3">
        <w:rPr>
          <w:color w:val="auto"/>
          <w:position w:val="-12"/>
        </w:rPr>
        <w:object w:dxaOrig="1260" w:dyaOrig="380">
          <v:shape id="_x0000_i1066" type="#_x0000_t75" style="width:64.55pt;height:19.7pt" o:ole="">
            <v:imagedata r:id="rId87" o:title=""/>
          </v:shape>
          <o:OLEObject Type="Embed" ProgID="Equation.3" ShapeID="_x0000_i1066" DrawAspect="Content" ObjectID="_1462095027" r:id="rId88"/>
        </w:object>
      </w:r>
      <w:r w:rsidR="00615DE3">
        <w:rPr>
          <w:color w:val="auto"/>
        </w:rPr>
        <w:t>(</w:t>
      </w:r>
      <w:r w:rsidR="007D4E1A" w:rsidRPr="00615DE3">
        <w:rPr>
          <w:color w:val="auto"/>
          <w:position w:val="-12"/>
        </w:rPr>
        <w:object w:dxaOrig="1500" w:dyaOrig="380">
          <v:shape id="_x0000_i1067" type="#_x0000_t75" style="width:76.75pt;height:19.7pt" o:ole="">
            <v:imagedata r:id="rId89" o:title=""/>
          </v:shape>
          <o:OLEObject Type="Embed" ProgID="Equation.3" ShapeID="_x0000_i1067" DrawAspect="Content" ObjectID="_1462095028" r:id="rId90"/>
        </w:object>
      </w:r>
      <w:r w:rsidR="007D4E1A">
        <w:rPr>
          <w:color w:val="auto"/>
        </w:rPr>
        <w:t xml:space="preserve">; </w:t>
      </w:r>
      <w:r w:rsidR="007D4E1A" w:rsidRPr="00615DE3">
        <w:rPr>
          <w:color w:val="auto"/>
          <w:position w:val="-12"/>
        </w:rPr>
        <w:object w:dxaOrig="1600" w:dyaOrig="380">
          <v:shape id="_x0000_i1068" type="#_x0000_t75" style="width:81.5pt;height:19.7pt" o:ole="">
            <v:imagedata r:id="rId91" o:title=""/>
          </v:shape>
          <o:OLEObject Type="Embed" ProgID="Equation.3" ShapeID="_x0000_i1068" DrawAspect="Content" ObjectID="_1462095029" r:id="rId92"/>
        </w:object>
      </w:r>
      <w:r w:rsidR="00615DE3">
        <w:rPr>
          <w:color w:val="auto"/>
        </w:rPr>
        <w:t>;</w:t>
      </w:r>
      <w:r w:rsidR="007D4E1A" w:rsidRPr="00615DE3">
        <w:rPr>
          <w:color w:val="auto"/>
          <w:position w:val="-12"/>
        </w:rPr>
        <w:object w:dxaOrig="1600" w:dyaOrig="380">
          <v:shape id="_x0000_i1069" type="#_x0000_t75" style="width:81.5pt;height:19.7pt" o:ole="">
            <v:imagedata r:id="rId93" o:title=""/>
          </v:shape>
          <o:OLEObject Type="Embed" ProgID="Equation.3" ShapeID="_x0000_i1069" DrawAspect="Content" ObjectID="_1462095030" r:id="rId94"/>
        </w:object>
      </w:r>
      <w:r w:rsidR="00615DE3">
        <w:rPr>
          <w:color w:val="auto"/>
        </w:rPr>
        <w:t>)</w:t>
      </w:r>
      <w:r w:rsidR="00AE7B89">
        <w:rPr>
          <w:color w:val="auto"/>
        </w:rPr>
        <w:t>.</w:t>
      </w:r>
    </w:p>
    <w:p w:rsidR="00660691" w:rsidRDefault="00AD0759" w:rsidP="0086695F">
      <w:pPr>
        <w:pStyle w:val="ac"/>
        <w:rPr>
          <w:color w:val="auto"/>
        </w:rPr>
      </w:pPr>
      <w:r w:rsidRPr="0093536F">
        <w:rPr>
          <w:color w:val="auto"/>
        </w:rPr>
        <w:t xml:space="preserve">Предложенному ранее критерию уверенного обнаружения пика взаимнокорреляционной функции </w:t>
      </w:r>
      <w:r w:rsidR="00AE7B89" w:rsidRPr="0093536F">
        <w:rPr>
          <w:color w:val="auto"/>
          <w:position w:val="-10"/>
        </w:rPr>
        <w:object w:dxaOrig="840" w:dyaOrig="340">
          <v:shape id="_x0000_i1070" type="#_x0000_t75" style="width:42.1pt;height:17pt" o:ole="">
            <v:imagedata r:id="rId95" o:title=""/>
          </v:shape>
          <o:OLEObject Type="Embed" ProgID="Equation.3" ShapeID="_x0000_i1070" DrawAspect="Content" ObjectID="_1462095031" r:id="rId96"/>
        </w:object>
      </w:r>
      <w:r w:rsidR="00660691">
        <w:rPr>
          <w:color w:val="auto"/>
        </w:rPr>
        <w:t xml:space="preserve">при </w:t>
      </w:r>
      <w:r w:rsidR="00615DE3" w:rsidRPr="00615DE3">
        <w:rPr>
          <w:color w:val="auto"/>
          <w:position w:val="-12"/>
        </w:rPr>
        <w:object w:dxaOrig="1400" w:dyaOrig="380">
          <v:shape id="_x0000_i1071" type="#_x0000_t75" style="width:71.3pt;height:19.7pt" o:ole="">
            <v:imagedata r:id="rId97" o:title=""/>
          </v:shape>
          <o:OLEObject Type="Embed" ProgID="Equation.3" ShapeID="_x0000_i1071" DrawAspect="Content" ObjectID="_1462095032" r:id="rId98"/>
        </w:object>
      </w:r>
      <w:r w:rsidRPr="0093536F">
        <w:rPr>
          <w:color w:val="auto"/>
        </w:rPr>
        <w:t xml:space="preserve">соответствуют </w:t>
      </w:r>
      <w:r w:rsidR="00555F17">
        <w:rPr>
          <w:color w:val="auto"/>
        </w:rPr>
        <w:t>около 88</w:t>
      </w:r>
      <w:r w:rsidRPr="0093536F">
        <w:rPr>
          <w:color w:val="auto"/>
        </w:rPr>
        <w:t>,</w:t>
      </w:r>
      <w:r w:rsidR="00555F17">
        <w:rPr>
          <w:color w:val="auto"/>
        </w:rPr>
        <w:t>6</w:t>
      </w:r>
      <w:r w:rsidRPr="0093536F">
        <w:rPr>
          <w:color w:val="auto"/>
        </w:rPr>
        <w:t>% реализаций моделирования</w:t>
      </w:r>
      <w:r w:rsidR="00660691">
        <w:rPr>
          <w:color w:val="auto"/>
        </w:rPr>
        <w:t xml:space="preserve">, при </w:t>
      </w:r>
      <w:r w:rsidR="00615DE3" w:rsidRPr="00615DE3">
        <w:rPr>
          <w:color w:val="auto"/>
          <w:position w:val="-12"/>
        </w:rPr>
        <w:object w:dxaOrig="1440" w:dyaOrig="380">
          <v:shape id="_x0000_i1072" type="#_x0000_t75" style="width:73.35pt;height:19.7pt" o:ole="">
            <v:imagedata r:id="rId99" o:title=""/>
          </v:shape>
          <o:OLEObject Type="Embed" ProgID="Equation.3" ShapeID="_x0000_i1072" DrawAspect="Content" ObjectID="_1462095033" r:id="rId100"/>
        </w:object>
      </w:r>
      <w:r w:rsidR="00660691">
        <w:t xml:space="preserve"> – около </w:t>
      </w:r>
      <w:r w:rsidR="00660691" w:rsidRPr="0093536F">
        <w:rPr>
          <w:color w:val="auto"/>
        </w:rPr>
        <w:t>98,7% реализаций</w:t>
      </w:r>
      <w:r w:rsidR="00660691">
        <w:rPr>
          <w:color w:val="auto"/>
        </w:rPr>
        <w:t xml:space="preserve">, при </w:t>
      </w:r>
      <w:r w:rsidR="00615DE3" w:rsidRPr="00615DE3">
        <w:rPr>
          <w:color w:val="auto"/>
          <w:position w:val="-12"/>
        </w:rPr>
        <w:object w:dxaOrig="1440" w:dyaOrig="380">
          <v:shape id="_x0000_i1073" type="#_x0000_t75" style="width:73.35pt;height:19.7pt" o:ole="">
            <v:imagedata r:id="rId101" o:title=""/>
          </v:shape>
          <o:OLEObject Type="Embed" ProgID="Equation.3" ShapeID="_x0000_i1073" DrawAspect="Content" ObjectID="_1462095034" r:id="rId102"/>
        </w:object>
      </w:r>
      <w:r w:rsidR="00660691">
        <w:t xml:space="preserve"> – около </w:t>
      </w:r>
      <w:r w:rsidR="00660691" w:rsidRPr="0093536F">
        <w:rPr>
          <w:color w:val="auto"/>
        </w:rPr>
        <w:t>9</w:t>
      </w:r>
      <w:r w:rsidR="00555F17">
        <w:rPr>
          <w:color w:val="auto"/>
        </w:rPr>
        <w:t>9</w:t>
      </w:r>
      <w:r w:rsidR="00660691" w:rsidRPr="0093536F">
        <w:rPr>
          <w:color w:val="auto"/>
        </w:rPr>
        <w:t>,</w:t>
      </w:r>
      <w:r w:rsidR="007D4E1A">
        <w:rPr>
          <w:color w:val="auto"/>
        </w:rPr>
        <w:t>9</w:t>
      </w:r>
      <w:r w:rsidR="00660691" w:rsidRPr="0093536F">
        <w:rPr>
          <w:color w:val="auto"/>
        </w:rPr>
        <w:t>%</w:t>
      </w:r>
      <w:r w:rsidRPr="0093536F">
        <w:rPr>
          <w:color w:val="auto"/>
        </w:rPr>
        <w:t>.</w:t>
      </w:r>
    </w:p>
    <w:p w:rsidR="0086695F" w:rsidRPr="0093536F" w:rsidRDefault="00AD0759" w:rsidP="0086695F">
      <w:pPr>
        <w:pStyle w:val="ac"/>
        <w:rPr>
          <w:color w:val="auto"/>
        </w:rPr>
      </w:pPr>
      <w:r w:rsidRPr="0093536F">
        <w:rPr>
          <w:color w:val="auto"/>
        </w:rPr>
        <w:t xml:space="preserve">Для </w:t>
      </w:r>
      <w:r w:rsidR="0040423C">
        <w:rPr>
          <w:color w:val="auto"/>
        </w:rPr>
        <w:t xml:space="preserve">снижения уровня </w:t>
      </w:r>
      <w:r w:rsidR="0093536F" w:rsidRPr="0093536F">
        <w:rPr>
          <w:color w:val="auto"/>
        </w:rPr>
        <w:t xml:space="preserve">ошибок в </w:t>
      </w:r>
      <w:r w:rsidR="0040423C">
        <w:rPr>
          <w:color w:val="auto"/>
        </w:rPr>
        <w:t xml:space="preserve">принимаемом </w:t>
      </w:r>
      <w:r w:rsidR="0093536F" w:rsidRPr="0093536F">
        <w:rPr>
          <w:color w:val="auto"/>
        </w:rPr>
        <w:t xml:space="preserve">сигнале возможно использовать </w:t>
      </w:r>
      <w:r w:rsidR="00E03098">
        <w:rPr>
          <w:color w:val="auto"/>
        </w:rPr>
        <w:t>М</w:t>
      </w:r>
      <w:r w:rsidR="00E03098">
        <w:rPr>
          <w:color w:val="auto"/>
        </w:rPr>
        <w:noBreakHyphen/>
        <w:t>последов</w:t>
      </w:r>
      <w:r w:rsidR="0093536F" w:rsidRPr="0093536F">
        <w:rPr>
          <w:color w:val="auto"/>
        </w:rPr>
        <w:t xml:space="preserve">ательности большей длины либо </w:t>
      </w:r>
      <w:r w:rsidR="00660691">
        <w:rPr>
          <w:color w:val="auto"/>
        </w:rPr>
        <w:t>применять</w:t>
      </w:r>
      <w:r w:rsidR="0093536F" w:rsidRPr="0093536F">
        <w:rPr>
          <w:color w:val="auto"/>
        </w:rPr>
        <w:t xml:space="preserve"> предварительное кодирование информационного сообщения с </w:t>
      </w:r>
      <w:r w:rsidR="00660691">
        <w:rPr>
          <w:color w:val="auto"/>
        </w:rPr>
        <w:t>использованием</w:t>
      </w:r>
      <w:r w:rsidR="0093536F" w:rsidRPr="0093536F">
        <w:rPr>
          <w:color w:val="auto"/>
        </w:rPr>
        <w:t xml:space="preserve"> корректирующих кодов, позволяющих обнаруживать и исправлять ошибки в принятом сигнале.</w:t>
      </w:r>
    </w:p>
    <w:p w:rsidR="00C1202A" w:rsidRPr="0093536F" w:rsidRDefault="00C1202A" w:rsidP="00C1202A">
      <w:pPr>
        <w:pStyle w:val="af"/>
        <w:rPr>
          <w:color w:val="auto"/>
        </w:rPr>
      </w:pPr>
      <w:r w:rsidRPr="0093536F">
        <w:rPr>
          <w:color w:val="auto"/>
        </w:rPr>
        <w:t>Заключение</w:t>
      </w:r>
    </w:p>
    <w:p w:rsidR="002B6277" w:rsidRPr="000B3BF2" w:rsidRDefault="00AE7B89" w:rsidP="002B6277">
      <w:pPr>
        <w:pStyle w:val="ac"/>
        <w:rPr>
          <w:color w:val="auto"/>
        </w:rPr>
      </w:pPr>
      <w:r w:rsidRPr="002B6277">
        <w:rPr>
          <w:color w:val="auto"/>
        </w:rPr>
        <w:t xml:space="preserve">Результаты проведённого статистического моделирования подтвердили возможность </w:t>
      </w:r>
      <w:r w:rsidR="002B6277" w:rsidRPr="002B6277">
        <w:rPr>
          <w:color w:val="auto"/>
        </w:rPr>
        <w:t>использования в системах квантовой связи псевдослучайных последовательностей для кодирования символов передаваемой информации. Показано, что путём вычисления на приёмной стороне взаимнокорреляционной функции между продетектированным с заданной вероятностью потоком бит и исходной М</w:t>
      </w:r>
      <w:r w:rsidR="002B6277" w:rsidRPr="002B6277">
        <w:rPr>
          <w:color w:val="auto"/>
        </w:rPr>
        <w:noBreakHyphen/>
        <w:t xml:space="preserve">последовательностью, которой кодируются </w:t>
      </w:r>
      <w:r w:rsidR="002B6277">
        <w:rPr>
          <w:color w:val="auto"/>
        </w:rPr>
        <w:t>символы логической</w:t>
      </w:r>
      <w:r w:rsidR="002B6277" w:rsidRPr="002B6277">
        <w:rPr>
          <w:color w:val="auto"/>
        </w:rPr>
        <w:t xml:space="preserve"> «1», возможно выделение информационной составляющей сигнала. Например, при вероятности детектирования</w:t>
      </w:r>
      <w:r w:rsidR="002B6277">
        <w:rPr>
          <w:color w:val="auto"/>
        </w:rPr>
        <w:t xml:space="preserve"> одиночных фотонов </w:t>
      </w:r>
      <w:r w:rsidR="002B6277" w:rsidRPr="00615DE3">
        <w:rPr>
          <w:color w:val="auto"/>
          <w:position w:val="-12"/>
        </w:rPr>
        <w:object w:dxaOrig="1440" w:dyaOrig="380">
          <v:shape id="_x0000_i1074" type="#_x0000_t75" style="width:73.35pt;height:19.7pt" o:ole="">
            <v:imagedata r:id="rId99" o:title=""/>
          </v:shape>
          <o:OLEObject Type="Embed" ProgID="Equation.3" ShapeID="_x0000_i1074" DrawAspect="Content" ObjectID="_1462095035" r:id="rId103"/>
        </w:object>
      </w:r>
      <w:r w:rsidR="002B6277" w:rsidRPr="0093536F">
        <w:rPr>
          <w:color w:val="auto"/>
        </w:rPr>
        <w:t xml:space="preserve">пиковое значение взаимнокорреляционной функции </w:t>
      </w:r>
      <w:r w:rsidR="002B6277">
        <w:rPr>
          <w:color w:val="auto"/>
        </w:rPr>
        <w:t xml:space="preserve">для М-последовательности из 255 бит </w:t>
      </w:r>
      <w:r w:rsidR="002B6277" w:rsidRPr="0093536F">
        <w:rPr>
          <w:color w:val="auto"/>
        </w:rPr>
        <w:t>в среднем  более чем в 2 раза превышало уровень боковых лепестков</w:t>
      </w:r>
      <w:r w:rsidR="002B6277">
        <w:rPr>
          <w:color w:val="auto"/>
        </w:rPr>
        <w:t xml:space="preserve"> (оценка математического ожидания контраста корреляционной картины (1) на 10000 реализациях моделирования равна </w:t>
      </w:r>
      <w:r w:rsidR="002B6277" w:rsidRPr="00615DE3">
        <w:rPr>
          <w:color w:val="auto"/>
          <w:position w:val="-12"/>
        </w:rPr>
        <w:object w:dxaOrig="1240" w:dyaOrig="380">
          <v:shape id="_x0000_i1075" type="#_x0000_t75" style="width:63.15pt;height:19.7pt" o:ole="">
            <v:imagedata r:id="rId77" o:title=""/>
          </v:shape>
          <o:OLEObject Type="Embed" ProgID="Equation.3" ShapeID="_x0000_i1075" DrawAspect="Content" ObjectID="_1462095036" r:id="rId104"/>
        </w:object>
      </w:r>
      <w:r w:rsidR="002B6277">
        <w:rPr>
          <w:color w:val="auto"/>
        </w:rPr>
        <w:t>)</w:t>
      </w:r>
      <w:r w:rsidR="002B6277" w:rsidRPr="0093536F">
        <w:rPr>
          <w:color w:val="auto"/>
        </w:rPr>
        <w:t>.</w:t>
      </w:r>
      <w:r w:rsidR="002B6277">
        <w:rPr>
          <w:color w:val="auto"/>
        </w:rPr>
        <w:t xml:space="preserve"> Для обеспечения возможности работы в более сложных условиях (меньшая вероятность детектирования фотонов, наличие темновых шумов фотодетектора и остаточных импульсов) необходимо переходить к </w:t>
      </w:r>
      <w:r w:rsidR="002B6277">
        <w:rPr>
          <w:color w:val="auto"/>
        </w:rPr>
        <w:lastRenderedPageBreak/>
        <w:t>использованию М</w:t>
      </w:r>
      <w:r w:rsidR="00975828">
        <w:rPr>
          <w:color w:val="auto"/>
        </w:rPr>
        <w:t>–</w:t>
      </w:r>
      <w:r w:rsidR="002B6277" w:rsidRPr="0093536F">
        <w:rPr>
          <w:color w:val="auto"/>
        </w:rPr>
        <w:t>последовательност</w:t>
      </w:r>
      <w:r w:rsidR="000B3BF2">
        <w:rPr>
          <w:color w:val="auto"/>
        </w:rPr>
        <w:t>ей большей длины и, при необходимости, применять дополнительные корректирующие коды.</w:t>
      </w:r>
    </w:p>
    <w:p w:rsidR="001F12F4" w:rsidRDefault="001F12F4">
      <w:pPr>
        <w:spacing w:line="240" w:lineRule="auto"/>
        <w:jc w:val="left"/>
        <w:rPr>
          <w:rStyle w:val="a6"/>
          <w:bCs w:val="0"/>
          <w:iCs/>
          <w:szCs w:val="28"/>
        </w:rPr>
      </w:pPr>
    </w:p>
    <w:p w:rsidR="00404E8E" w:rsidRPr="003570AE" w:rsidRDefault="00693056" w:rsidP="00242697">
      <w:pPr>
        <w:pStyle w:val="af"/>
        <w:rPr>
          <w:rStyle w:val="a6"/>
          <w:b/>
          <w:color w:val="auto"/>
          <w:lang w:val="en-US"/>
        </w:rPr>
      </w:pPr>
      <w:r w:rsidRPr="0093536F">
        <w:rPr>
          <w:rStyle w:val="a6"/>
          <w:b/>
          <w:color w:val="auto"/>
        </w:rPr>
        <w:t>Литература</w:t>
      </w:r>
    </w:p>
    <w:p w:rsidR="00C1202A" w:rsidRDefault="00B77A2C" w:rsidP="00AE696C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rPr>
          <w:color w:val="auto"/>
          <w:lang w:val="en-US"/>
        </w:rPr>
      </w:pPr>
      <w:r w:rsidRPr="0093536F">
        <w:rPr>
          <w:color w:val="auto"/>
          <w:lang w:val="en-US"/>
        </w:rPr>
        <w:t>Shapiro J.H. The Quantum Theory of Optical Communications</w:t>
      </w:r>
      <w:r w:rsidR="003570AE" w:rsidRPr="003570AE">
        <w:rPr>
          <w:color w:val="auto"/>
          <w:lang w:val="en-US"/>
        </w:rPr>
        <w:t xml:space="preserve">// </w:t>
      </w:r>
      <w:r w:rsidR="003570AE" w:rsidRPr="0093536F">
        <w:rPr>
          <w:color w:val="auto"/>
          <w:lang w:val="en-US"/>
        </w:rPr>
        <w:t>IEEE Journal of</w:t>
      </w:r>
      <w:r w:rsidRPr="0093536F">
        <w:rPr>
          <w:color w:val="auto"/>
          <w:lang w:val="en-US"/>
        </w:rPr>
        <w:t xml:space="preserve"> Selected Topics in Quantum Electronics</w:t>
      </w:r>
      <w:r w:rsidR="003570AE" w:rsidRPr="003570AE">
        <w:rPr>
          <w:color w:val="auto"/>
          <w:lang w:val="en-US"/>
        </w:rPr>
        <w:t xml:space="preserve">. – 2009. – №6. – </w:t>
      </w:r>
      <w:r w:rsidRPr="0093536F">
        <w:rPr>
          <w:color w:val="auto"/>
          <w:lang w:val="en-US"/>
        </w:rPr>
        <w:t>vol.15</w:t>
      </w:r>
      <w:r w:rsidR="003570AE" w:rsidRPr="003570AE">
        <w:rPr>
          <w:color w:val="auto"/>
          <w:lang w:val="en-US"/>
        </w:rPr>
        <w:t>. –</w:t>
      </w:r>
      <w:r w:rsidRPr="0093536F">
        <w:rPr>
          <w:color w:val="auto"/>
          <w:lang w:val="en-US"/>
        </w:rPr>
        <w:t>pp.1547</w:t>
      </w:r>
      <w:r w:rsidR="003570AE" w:rsidRPr="003570AE">
        <w:rPr>
          <w:color w:val="auto"/>
          <w:lang w:val="en-US"/>
        </w:rPr>
        <w:t>-</w:t>
      </w:r>
      <w:r w:rsidRPr="0093536F">
        <w:rPr>
          <w:color w:val="auto"/>
          <w:lang w:val="en-US"/>
        </w:rPr>
        <w:t>1569</w:t>
      </w:r>
      <w:r w:rsidR="003570AE" w:rsidRPr="003570AE">
        <w:rPr>
          <w:color w:val="auto"/>
          <w:lang w:val="en-US"/>
        </w:rPr>
        <w:t>.</w:t>
      </w:r>
    </w:p>
    <w:p w:rsidR="00E609C5" w:rsidRPr="0093536F" w:rsidRDefault="00E609C5" w:rsidP="00AE696C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rPr>
          <w:color w:val="auto"/>
        </w:rPr>
      </w:pPr>
      <w:r w:rsidRPr="0093536F">
        <w:rPr>
          <w:color w:val="auto"/>
        </w:rPr>
        <w:t>Кулик С.</w:t>
      </w:r>
      <w:r w:rsidR="00AE696C">
        <w:rPr>
          <w:color w:val="auto"/>
        </w:rPr>
        <w:t>П.</w:t>
      </w:r>
      <w:r w:rsidRPr="0093536F">
        <w:rPr>
          <w:color w:val="auto"/>
        </w:rPr>
        <w:t xml:space="preserve"> Квантовая криптография </w:t>
      </w:r>
      <w:r w:rsidR="00975828" w:rsidRPr="00975828">
        <w:rPr>
          <w:color w:val="auto"/>
        </w:rPr>
        <w:t>[</w:t>
      </w:r>
      <w:r w:rsidR="00975828">
        <w:rPr>
          <w:color w:val="auto"/>
        </w:rPr>
        <w:t>Текст</w:t>
      </w:r>
      <w:r w:rsidR="00975828" w:rsidRPr="00975828">
        <w:rPr>
          <w:color w:val="auto"/>
        </w:rPr>
        <w:t>]</w:t>
      </w:r>
      <w:r w:rsidRPr="0093536F">
        <w:rPr>
          <w:color w:val="auto"/>
        </w:rPr>
        <w:t>// Фотоника</w:t>
      </w:r>
      <w:r>
        <w:rPr>
          <w:color w:val="auto"/>
        </w:rPr>
        <w:t xml:space="preserve">.– </w:t>
      </w:r>
      <w:r w:rsidRPr="0093536F">
        <w:rPr>
          <w:color w:val="auto"/>
        </w:rPr>
        <w:t xml:space="preserve">2010. </w:t>
      </w:r>
      <w:r>
        <w:rPr>
          <w:color w:val="auto"/>
        </w:rPr>
        <w:t xml:space="preserve">– </w:t>
      </w:r>
      <w:r w:rsidRPr="0093536F">
        <w:rPr>
          <w:color w:val="auto"/>
        </w:rPr>
        <w:t xml:space="preserve">№ 2. </w:t>
      </w:r>
      <w:r>
        <w:rPr>
          <w:color w:val="auto"/>
        </w:rPr>
        <w:t xml:space="preserve">– </w:t>
      </w:r>
      <w:r w:rsidRPr="0093536F">
        <w:rPr>
          <w:color w:val="auto"/>
        </w:rPr>
        <w:t>С.</w:t>
      </w:r>
      <w:r w:rsidR="00AE696C">
        <w:rPr>
          <w:color w:val="auto"/>
        </w:rPr>
        <w:t>36-41; Фотоника. – 2010. – №3. – С.56-59; Фотоника. – 2010. – №4. – С.28-35.</w:t>
      </w:r>
    </w:p>
    <w:p w:rsidR="00AE696C" w:rsidRPr="0093536F" w:rsidRDefault="00AE696C" w:rsidP="00AE696C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rPr>
          <w:color w:val="auto"/>
        </w:rPr>
      </w:pPr>
      <w:r w:rsidRPr="00AE696C">
        <w:rPr>
          <w:color w:val="auto"/>
        </w:rPr>
        <w:t>Румянцев К.Е., Розова Я.С.Патентно-лицензионная ситуация в области квантовой криптографии</w:t>
      </w:r>
      <w:r w:rsidR="00975828" w:rsidRPr="00975828">
        <w:rPr>
          <w:color w:val="auto"/>
        </w:rPr>
        <w:t xml:space="preserve"> [</w:t>
      </w:r>
      <w:r w:rsidR="00975828">
        <w:rPr>
          <w:color w:val="auto"/>
        </w:rPr>
        <w:t>Текст</w:t>
      </w:r>
      <w:r w:rsidR="00975828" w:rsidRPr="00975828">
        <w:rPr>
          <w:color w:val="auto"/>
        </w:rPr>
        <w:t>]</w:t>
      </w:r>
      <w:r>
        <w:rPr>
          <w:color w:val="auto"/>
        </w:rPr>
        <w:t xml:space="preserve"> // </w:t>
      </w:r>
      <w:r w:rsidRPr="00AE696C">
        <w:rPr>
          <w:color w:val="auto"/>
        </w:rPr>
        <w:t xml:space="preserve">Электротехнические и информационные комплексы и системы. </w:t>
      </w:r>
      <w:r>
        <w:rPr>
          <w:color w:val="auto"/>
        </w:rPr>
        <w:t xml:space="preserve">– </w:t>
      </w:r>
      <w:r w:rsidRPr="00AE696C">
        <w:rPr>
          <w:color w:val="auto"/>
        </w:rPr>
        <w:t xml:space="preserve">2011. </w:t>
      </w:r>
      <w:r>
        <w:rPr>
          <w:color w:val="auto"/>
        </w:rPr>
        <w:t xml:space="preserve">– №1. – </w:t>
      </w:r>
      <w:r w:rsidRPr="00AE696C">
        <w:rPr>
          <w:color w:val="auto"/>
        </w:rPr>
        <w:t>Т.7.</w:t>
      </w:r>
      <w:r>
        <w:rPr>
          <w:color w:val="auto"/>
        </w:rPr>
        <w:t xml:space="preserve"> – </w:t>
      </w:r>
      <w:r w:rsidRPr="00AE696C">
        <w:rPr>
          <w:color w:val="auto"/>
        </w:rPr>
        <w:t>С.58-64.</w:t>
      </w:r>
    </w:p>
    <w:p w:rsidR="00E609C5" w:rsidRPr="003570AE" w:rsidRDefault="00E609C5" w:rsidP="00AE696C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rPr>
          <w:color w:val="auto"/>
          <w:lang w:val="en-US"/>
        </w:rPr>
      </w:pPr>
      <w:r w:rsidRPr="0093536F">
        <w:rPr>
          <w:color w:val="auto"/>
          <w:lang w:val="en-US"/>
        </w:rPr>
        <w:t>Pinto A.N.</w:t>
      </w:r>
      <w:r w:rsidRPr="003570AE">
        <w:rPr>
          <w:color w:val="auto"/>
          <w:lang w:val="en-US"/>
        </w:rPr>
        <w:t>,</w:t>
      </w:r>
      <w:r w:rsidRPr="0093536F">
        <w:rPr>
          <w:color w:val="auto"/>
          <w:lang w:val="en-US"/>
        </w:rPr>
        <w:t xml:space="preserve"> Silva N.A.</w:t>
      </w:r>
      <w:r w:rsidRPr="003570AE">
        <w:rPr>
          <w:color w:val="auto"/>
          <w:lang w:val="en-US"/>
        </w:rPr>
        <w:t>,</w:t>
      </w:r>
      <w:r w:rsidRPr="0093536F">
        <w:rPr>
          <w:color w:val="auto"/>
          <w:lang w:val="en-US"/>
        </w:rPr>
        <w:t xml:space="preserve"> Almeida A.J.</w:t>
      </w:r>
      <w:r w:rsidRPr="003570AE">
        <w:rPr>
          <w:color w:val="auto"/>
          <w:lang w:val="en-US"/>
        </w:rPr>
        <w:t>,</w:t>
      </w:r>
      <w:r w:rsidRPr="0093536F">
        <w:rPr>
          <w:color w:val="auto"/>
          <w:lang w:val="en-US"/>
        </w:rPr>
        <w:t xml:space="preserve"> Muga, N.J. Using quantum technologies to improve fiber optic communication systems</w:t>
      </w:r>
      <w:r w:rsidRPr="003570AE">
        <w:rPr>
          <w:color w:val="auto"/>
          <w:lang w:val="en-US"/>
        </w:rPr>
        <w:t xml:space="preserve"> // </w:t>
      </w:r>
      <w:r w:rsidRPr="0093536F">
        <w:rPr>
          <w:color w:val="auto"/>
          <w:lang w:val="en-US"/>
        </w:rPr>
        <w:t xml:space="preserve"> IEEE Communications Magazine</w:t>
      </w:r>
      <w:r w:rsidRPr="003570AE">
        <w:rPr>
          <w:color w:val="auto"/>
          <w:lang w:val="en-US"/>
        </w:rPr>
        <w:t xml:space="preserve">. – 2013. – №8. – </w:t>
      </w:r>
      <w:r w:rsidRPr="0093536F">
        <w:rPr>
          <w:color w:val="auto"/>
          <w:lang w:val="en-US"/>
        </w:rPr>
        <w:t>vol.51</w:t>
      </w:r>
      <w:r w:rsidRPr="003570AE">
        <w:rPr>
          <w:color w:val="auto"/>
          <w:lang w:val="en-US"/>
        </w:rPr>
        <w:t xml:space="preserve">. – </w:t>
      </w:r>
      <w:r w:rsidRPr="0093536F">
        <w:rPr>
          <w:color w:val="auto"/>
          <w:lang w:val="en-US"/>
        </w:rPr>
        <w:t>pp.42</w:t>
      </w:r>
      <w:r w:rsidRPr="003570AE">
        <w:rPr>
          <w:color w:val="auto"/>
          <w:lang w:val="en-US"/>
        </w:rPr>
        <w:t>-</w:t>
      </w:r>
      <w:r w:rsidRPr="0093536F">
        <w:rPr>
          <w:color w:val="auto"/>
          <w:lang w:val="en-US"/>
        </w:rPr>
        <w:t>48</w:t>
      </w:r>
      <w:r w:rsidRPr="003570AE">
        <w:rPr>
          <w:color w:val="auto"/>
          <w:lang w:val="en-US"/>
        </w:rPr>
        <w:t>.</w:t>
      </w:r>
    </w:p>
    <w:p w:rsidR="0040423C" w:rsidRPr="006E394A" w:rsidRDefault="00E609C5" w:rsidP="0040423C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rPr>
          <w:color w:val="auto"/>
          <w:lang w:val="en-US"/>
        </w:rPr>
      </w:pPr>
      <w:r w:rsidRPr="0093536F">
        <w:rPr>
          <w:color w:val="auto"/>
          <w:lang w:val="en-US"/>
        </w:rPr>
        <w:t>LongG</w:t>
      </w:r>
      <w:r>
        <w:rPr>
          <w:color w:val="auto"/>
          <w:lang w:val="en-US"/>
        </w:rPr>
        <w:t>.</w:t>
      </w:r>
      <w:r w:rsidRPr="0093536F">
        <w:rPr>
          <w:color w:val="auto"/>
          <w:lang w:val="en-US"/>
        </w:rPr>
        <w:t>L</w:t>
      </w:r>
      <w:r>
        <w:rPr>
          <w:color w:val="auto"/>
          <w:lang w:val="en-US"/>
        </w:rPr>
        <w:t>.,</w:t>
      </w:r>
      <w:r w:rsidRPr="0093536F">
        <w:rPr>
          <w:color w:val="auto"/>
          <w:lang w:val="en-US"/>
        </w:rPr>
        <w:t xml:space="preserve"> Wang</w:t>
      </w:r>
      <w:r>
        <w:rPr>
          <w:color w:val="auto"/>
          <w:lang w:val="en-US"/>
        </w:rPr>
        <w:t xml:space="preserve"> C.,D</w:t>
      </w:r>
      <w:r w:rsidRPr="0093536F">
        <w:rPr>
          <w:color w:val="auto"/>
          <w:lang w:val="en-US"/>
        </w:rPr>
        <w:t>engF</w:t>
      </w:r>
      <w:r>
        <w:rPr>
          <w:color w:val="auto"/>
          <w:lang w:val="en-US"/>
        </w:rPr>
        <w:t>.</w:t>
      </w:r>
      <w:r w:rsidRPr="0093536F">
        <w:rPr>
          <w:color w:val="auto"/>
          <w:lang w:val="en-US"/>
        </w:rPr>
        <w:t>-G</w:t>
      </w:r>
      <w:r>
        <w:rPr>
          <w:color w:val="auto"/>
          <w:lang w:val="en-US"/>
        </w:rPr>
        <w:t>.,</w:t>
      </w:r>
      <w:r w:rsidRPr="0093536F">
        <w:rPr>
          <w:color w:val="auto"/>
          <w:lang w:val="en-US"/>
        </w:rPr>
        <w:t xml:space="preserve"> Wang W</w:t>
      </w:r>
      <w:r>
        <w:rPr>
          <w:color w:val="auto"/>
          <w:lang w:val="en-US"/>
        </w:rPr>
        <w:t>.</w:t>
      </w:r>
      <w:r w:rsidRPr="0093536F">
        <w:rPr>
          <w:color w:val="auto"/>
          <w:lang w:val="en-US"/>
        </w:rPr>
        <w:t>-Y</w:t>
      </w:r>
      <w:r>
        <w:rPr>
          <w:color w:val="auto"/>
          <w:lang w:val="en-US"/>
        </w:rPr>
        <w:t>.</w:t>
      </w:r>
      <w:r w:rsidRPr="0093536F">
        <w:rPr>
          <w:color w:val="auto"/>
          <w:lang w:val="en-US"/>
        </w:rPr>
        <w:t xml:space="preserve"> From Quantum Key Distribution to Quantum Secure Direct Communication</w:t>
      </w:r>
      <w:r>
        <w:rPr>
          <w:color w:val="auto"/>
          <w:lang w:val="en-US"/>
        </w:rPr>
        <w:t>//</w:t>
      </w:r>
      <w:r w:rsidRPr="0093536F">
        <w:rPr>
          <w:color w:val="auto"/>
          <w:lang w:val="en-US"/>
        </w:rPr>
        <w:t xml:space="preserve"> CLEO/Pacific Rim 2007. Conference on Lasers and Electro-Optics</w:t>
      </w:r>
      <w:r>
        <w:rPr>
          <w:color w:val="auto"/>
          <w:lang w:val="en-US"/>
        </w:rPr>
        <w:t xml:space="preserve">, </w:t>
      </w:r>
      <w:r w:rsidRPr="0093536F">
        <w:rPr>
          <w:color w:val="auto"/>
          <w:lang w:val="en-US"/>
        </w:rPr>
        <w:t>Pacific Rim, 26-31 Aug. 2007</w:t>
      </w:r>
      <w:r>
        <w:rPr>
          <w:color w:val="auto"/>
          <w:lang w:val="en-US"/>
        </w:rPr>
        <w:t xml:space="preserve">. – </w:t>
      </w:r>
      <w:r w:rsidRPr="0093536F">
        <w:rPr>
          <w:color w:val="auto"/>
          <w:lang w:val="en-US"/>
        </w:rPr>
        <w:t>2007.</w:t>
      </w:r>
      <w:r>
        <w:rPr>
          <w:color w:val="auto"/>
          <w:lang w:val="en-US"/>
        </w:rPr>
        <w:t xml:space="preserve"> –</w:t>
      </w:r>
      <w:r w:rsidRPr="0093536F">
        <w:rPr>
          <w:color w:val="auto"/>
          <w:lang w:val="en-US"/>
        </w:rPr>
        <w:t xml:space="preserve"> vol.</w:t>
      </w:r>
      <w:r>
        <w:rPr>
          <w:color w:val="auto"/>
          <w:lang w:val="en-US"/>
        </w:rPr>
        <w:t xml:space="preserve"> – </w:t>
      </w:r>
      <w:r w:rsidRPr="0093536F">
        <w:rPr>
          <w:color w:val="auto"/>
          <w:lang w:val="en-US"/>
        </w:rPr>
        <w:t>pp.1</w:t>
      </w:r>
      <w:r>
        <w:rPr>
          <w:color w:val="auto"/>
          <w:lang w:val="en-US"/>
        </w:rPr>
        <w:t>-2.</w:t>
      </w:r>
    </w:p>
    <w:p w:rsidR="0040423C" w:rsidRPr="0093536F" w:rsidRDefault="0040423C" w:rsidP="0040423C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rPr>
          <w:color w:val="auto"/>
        </w:rPr>
      </w:pPr>
      <w:r w:rsidRPr="0093536F">
        <w:rPr>
          <w:color w:val="auto"/>
        </w:rPr>
        <w:t xml:space="preserve">Маро Е.А. Алгебраический анализ стойкости криптографических </w:t>
      </w:r>
      <w:r w:rsidRPr="00975828">
        <w:rPr>
          <w:color w:val="auto"/>
          <w:spacing w:val="-6"/>
        </w:rPr>
        <w:t>систем защиты информации</w:t>
      </w:r>
      <w:r w:rsidR="00975828" w:rsidRPr="00975828">
        <w:rPr>
          <w:color w:val="auto"/>
          <w:spacing w:val="-6"/>
        </w:rPr>
        <w:t xml:space="preserve"> [Электронный ресурс]</w:t>
      </w:r>
      <w:r w:rsidRPr="00975828">
        <w:rPr>
          <w:color w:val="auto"/>
          <w:spacing w:val="-6"/>
        </w:rPr>
        <w:t xml:space="preserve"> // Инженерный вестник Дона</w:t>
      </w:r>
      <w:r w:rsidR="00975828" w:rsidRPr="00975828">
        <w:rPr>
          <w:color w:val="auto"/>
          <w:spacing w:val="-6"/>
        </w:rPr>
        <w:t>,</w:t>
      </w:r>
      <w:r w:rsidRPr="0093536F">
        <w:rPr>
          <w:color w:val="auto"/>
        </w:rPr>
        <w:t>2013</w:t>
      </w:r>
      <w:r w:rsidR="00975828">
        <w:rPr>
          <w:color w:val="auto"/>
        </w:rPr>
        <w:t xml:space="preserve">, </w:t>
      </w:r>
      <w:r w:rsidRPr="0093536F">
        <w:rPr>
          <w:color w:val="auto"/>
        </w:rPr>
        <w:t>№4. – Режим доступа: http://ivdon.ru/magazine/archive/n4y2013/1996 (доступ свободный)</w:t>
      </w:r>
      <w:r>
        <w:rPr>
          <w:color w:val="auto"/>
        </w:rPr>
        <w:t>.</w:t>
      </w:r>
      <w:r w:rsidRPr="0093536F">
        <w:rPr>
          <w:color w:val="auto"/>
        </w:rPr>
        <w:t xml:space="preserve"> – Загл. с экрана. – Яз. рус. </w:t>
      </w:r>
    </w:p>
    <w:p w:rsidR="001F12F4" w:rsidRPr="001F12F4" w:rsidRDefault="001F12F4" w:rsidP="001F12F4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rPr>
          <w:color w:val="auto"/>
          <w:lang w:val="en-US"/>
        </w:rPr>
      </w:pPr>
      <w:r w:rsidRPr="0093536F">
        <w:rPr>
          <w:color w:val="auto"/>
          <w:lang w:val="en-US"/>
        </w:rPr>
        <w:t>Farr W.H. Overview of single photon detection technologies</w:t>
      </w:r>
      <w:r>
        <w:rPr>
          <w:color w:val="auto"/>
          <w:lang w:val="en-US"/>
        </w:rPr>
        <w:t xml:space="preserve">// </w:t>
      </w:r>
      <w:r w:rsidRPr="0093536F">
        <w:rPr>
          <w:color w:val="auto"/>
          <w:lang w:val="en-US"/>
        </w:rPr>
        <w:t>2012 IEEE Photonics Conference (IPC), 23-27 Sept. 2012</w:t>
      </w:r>
      <w:r>
        <w:rPr>
          <w:color w:val="auto"/>
          <w:lang w:val="en-US"/>
        </w:rPr>
        <w:t>. – 2012. –</w:t>
      </w:r>
      <w:r w:rsidRPr="0093536F">
        <w:rPr>
          <w:color w:val="auto"/>
          <w:lang w:val="en-US"/>
        </w:rPr>
        <w:t xml:space="preserve"> pp.20</w:t>
      </w:r>
      <w:r>
        <w:rPr>
          <w:color w:val="auto"/>
          <w:lang w:val="en-US"/>
        </w:rPr>
        <w:t>-21.</w:t>
      </w:r>
    </w:p>
    <w:p w:rsidR="00615DE3" w:rsidRPr="007B5B55" w:rsidRDefault="00615DE3" w:rsidP="00615DE3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rPr>
          <w:color w:val="auto"/>
        </w:rPr>
      </w:pPr>
      <w:r>
        <w:rPr>
          <w:color w:val="auto"/>
        </w:rPr>
        <w:t xml:space="preserve">Соколова Т.В., Горбунов А.В. </w:t>
      </w:r>
      <w:r w:rsidRPr="007B5B55">
        <w:rPr>
          <w:color w:val="auto"/>
        </w:rPr>
        <w:t>Регистрация слабых оптических сигналов в защищённых волоконно-оптических системах передачи информации</w:t>
      </w:r>
      <w:r w:rsidR="00975828" w:rsidRPr="00975828">
        <w:rPr>
          <w:color w:val="auto"/>
        </w:rPr>
        <w:t xml:space="preserve"> [</w:t>
      </w:r>
      <w:r w:rsidR="00975828">
        <w:rPr>
          <w:color w:val="auto"/>
        </w:rPr>
        <w:t>Текст</w:t>
      </w:r>
      <w:r w:rsidR="00975828" w:rsidRPr="00975828">
        <w:rPr>
          <w:color w:val="auto"/>
        </w:rPr>
        <w:t>]</w:t>
      </w:r>
      <w:r>
        <w:rPr>
          <w:color w:val="auto"/>
        </w:rPr>
        <w:t xml:space="preserve">// </w:t>
      </w:r>
      <w:r w:rsidRPr="007B5B55">
        <w:rPr>
          <w:color w:val="auto"/>
        </w:rPr>
        <w:t>Международная научно-техническая и научно-</w:t>
      </w:r>
      <w:r w:rsidRPr="007B5B55">
        <w:rPr>
          <w:color w:val="auto"/>
        </w:rPr>
        <w:lastRenderedPageBreak/>
        <w:t>методическая интернет-конференции в режиме off-line «Проблемы современной системотехники», 1-30 октября 2009 г. – Таганрог: Изд-во ТТИ ЮФУ, 2009. – С.153-159.</w:t>
      </w:r>
    </w:p>
    <w:p w:rsidR="001F12F4" w:rsidRPr="00374C11" w:rsidRDefault="001F12F4" w:rsidP="001F12F4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rPr>
          <w:color w:val="auto"/>
          <w:lang w:val="en-US"/>
        </w:rPr>
      </w:pPr>
      <w:r>
        <w:rPr>
          <w:color w:val="auto"/>
          <w:lang w:val="en-US"/>
        </w:rPr>
        <w:t>I</w:t>
      </w:r>
      <w:r w:rsidRPr="001F12F4">
        <w:rPr>
          <w:color w:val="auto"/>
          <w:lang w:val="en-US"/>
        </w:rPr>
        <w:t>d</w:t>
      </w:r>
      <w:r w:rsidRPr="00374C11">
        <w:rPr>
          <w:color w:val="auto"/>
          <w:lang w:val="en-US"/>
        </w:rPr>
        <w:t xml:space="preserve">201 </w:t>
      </w:r>
      <w:r>
        <w:rPr>
          <w:color w:val="auto"/>
          <w:lang w:val="en-US"/>
        </w:rPr>
        <w:t>s</w:t>
      </w:r>
      <w:r w:rsidRPr="001F12F4">
        <w:rPr>
          <w:color w:val="auto"/>
          <w:lang w:val="en-US"/>
        </w:rPr>
        <w:t>eries</w:t>
      </w:r>
      <w:r>
        <w:rPr>
          <w:color w:val="auto"/>
          <w:lang w:val="en-US"/>
        </w:rPr>
        <w:t>s</w:t>
      </w:r>
      <w:r w:rsidRPr="001F12F4">
        <w:rPr>
          <w:color w:val="auto"/>
          <w:lang w:val="en-US"/>
        </w:rPr>
        <w:t>ingle</w:t>
      </w:r>
      <w:r w:rsidRPr="00374C11">
        <w:rPr>
          <w:color w:val="auto"/>
          <w:lang w:val="en-US"/>
        </w:rPr>
        <w:t>-</w:t>
      </w:r>
      <w:r w:rsidRPr="001F12F4">
        <w:rPr>
          <w:color w:val="auto"/>
          <w:lang w:val="en-US"/>
        </w:rPr>
        <w:t>photondetector</w:t>
      </w:r>
      <w:r>
        <w:rPr>
          <w:color w:val="auto"/>
          <w:lang w:val="en-US"/>
        </w:rPr>
        <w:t>forthenearinfrared</w:t>
      </w:r>
      <w:r w:rsidRPr="00374C11">
        <w:rPr>
          <w:color w:val="auto"/>
          <w:spacing w:val="-6"/>
          <w:lang w:val="en-US"/>
        </w:rPr>
        <w:t xml:space="preserve">. – </w:t>
      </w:r>
      <w:r w:rsidR="00374C11">
        <w:rPr>
          <w:color w:val="auto"/>
          <w:spacing w:val="-6"/>
          <w:lang w:val="en-US"/>
        </w:rPr>
        <w:t>URL</w:t>
      </w:r>
      <w:r w:rsidRPr="00374C11">
        <w:rPr>
          <w:color w:val="auto"/>
          <w:spacing w:val="-6"/>
          <w:lang w:val="en-US"/>
        </w:rPr>
        <w:t xml:space="preserve">: </w:t>
      </w:r>
      <w:r w:rsidRPr="00975828">
        <w:rPr>
          <w:color w:val="auto"/>
          <w:spacing w:val="-6"/>
          <w:lang w:val="en-US"/>
        </w:rPr>
        <w:t>http</w:t>
      </w:r>
      <w:r w:rsidRPr="00374C11">
        <w:rPr>
          <w:color w:val="auto"/>
          <w:spacing w:val="-6"/>
          <w:lang w:val="en-US"/>
        </w:rPr>
        <w:t>://</w:t>
      </w:r>
      <w:r w:rsidRPr="00975828">
        <w:rPr>
          <w:color w:val="auto"/>
          <w:spacing w:val="-6"/>
          <w:lang w:val="en-US"/>
        </w:rPr>
        <w:t>www</w:t>
      </w:r>
      <w:r w:rsidRPr="00374C11">
        <w:rPr>
          <w:color w:val="auto"/>
          <w:spacing w:val="-6"/>
          <w:lang w:val="en-US"/>
        </w:rPr>
        <w:t>.</w:t>
      </w:r>
      <w:r w:rsidRPr="00975828">
        <w:rPr>
          <w:color w:val="auto"/>
          <w:spacing w:val="-6"/>
          <w:lang w:val="en-US"/>
        </w:rPr>
        <w:t>idquantique</w:t>
      </w:r>
      <w:r w:rsidRPr="00374C11">
        <w:rPr>
          <w:color w:val="auto"/>
          <w:spacing w:val="-6"/>
          <w:lang w:val="en-US"/>
        </w:rPr>
        <w:t>.</w:t>
      </w:r>
      <w:r w:rsidRPr="00975828">
        <w:rPr>
          <w:color w:val="auto"/>
          <w:spacing w:val="-6"/>
          <w:lang w:val="en-US"/>
        </w:rPr>
        <w:t>com</w:t>
      </w:r>
      <w:r w:rsidRPr="00374C11">
        <w:rPr>
          <w:color w:val="auto"/>
          <w:spacing w:val="-6"/>
          <w:lang w:val="en-US"/>
        </w:rPr>
        <w:t>/</w:t>
      </w:r>
      <w:r w:rsidRPr="00975828">
        <w:rPr>
          <w:color w:val="auto"/>
          <w:spacing w:val="-6"/>
          <w:lang w:val="en-US"/>
        </w:rPr>
        <w:t>images</w:t>
      </w:r>
      <w:r w:rsidRPr="00374C11">
        <w:rPr>
          <w:color w:val="auto"/>
          <w:spacing w:val="-6"/>
          <w:lang w:val="en-US"/>
        </w:rPr>
        <w:t>/</w:t>
      </w:r>
      <w:r w:rsidRPr="00975828">
        <w:rPr>
          <w:color w:val="auto"/>
          <w:spacing w:val="-6"/>
          <w:lang w:val="en-US"/>
        </w:rPr>
        <w:t>stories</w:t>
      </w:r>
      <w:r w:rsidRPr="00374C11">
        <w:rPr>
          <w:color w:val="auto"/>
          <w:spacing w:val="-6"/>
          <w:lang w:val="en-US"/>
        </w:rPr>
        <w:t>/</w:t>
      </w:r>
      <w:r w:rsidRPr="00975828">
        <w:rPr>
          <w:color w:val="auto"/>
          <w:spacing w:val="-6"/>
          <w:lang w:val="en-US"/>
        </w:rPr>
        <w:t>PDF</w:t>
      </w:r>
      <w:r w:rsidRPr="00374C11">
        <w:rPr>
          <w:color w:val="auto"/>
          <w:spacing w:val="-6"/>
          <w:lang w:val="en-US"/>
        </w:rPr>
        <w:t>/</w:t>
      </w:r>
      <w:r w:rsidRPr="00975828">
        <w:rPr>
          <w:color w:val="auto"/>
          <w:spacing w:val="-6"/>
          <w:lang w:val="en-US"/>
        </w:rPr>
        <w:t>id</w:t>
      </w:r>
      <w:r w:rsidRPr="00374C11">
        <w:rPr>
          <w:color w:val="auto"/>
          <w:spacing w:val="-6"/>
          <w:lang w:val="en-US"/>
        </w:rPr>
        <w:t>201</w:t>
      </w:r>
      <w:r w:rsidRPr="00374C11">
        <w:rPr>
          <w:color w:val="auto"/>
          <w:lang w:val="en-US"/>
        </w:rPr>
        <w:t>-</w:t>
      </w:r>
      <w:r w:rsidRPr="001F12F4">
        <w:rPr>
          <w:color w:val="auto"/>
          <w:lang w:val="en-US"/>
        </w:rPr>
        <w:t>single</w:t>
      </w:r>
      <w:r w:rsidRPr="00374C11">
        <w:rPr>
          <w:color w:val="auto"/>
          <w:lang w:val="en-US"/>
        </w:rPr>
        <w:t>-</w:t>
      </w:r>
      <w:r w:rsidRPr="001F12F4">
        <w:rPr>
          <w:color w:val="auto"/>
          <w:lang w:val="en-US"/>
        </w:rPr>
        <w:t>photon</w:t>
      </w:r>
      <w:r w:rsidRPr="00374C11">
        <w:rPr>
          <w:color w:val="auto"/>
          <w:lang w:val="en-US"/>
        </w:rPr>
        <w:t>-</w:t>
      </w:r>
      <w:r w:rsidRPr="001F12F4">
        <w:rPr>
          <w:color w:val="auto"/>
          <w:lang w:val="en-US"/>
        </w:rPr>
        <w:t>counter</w:t>
      </w:r>
      <w:r w:rsidRPr="00374C11">
        <w:rPr>
          <w:color w:val="auto"/>
          <w:lang w:val="en-US"/>
        </w:rPr>
        <w:t>/</w:t>
      </w:r>
      <w:r w:rsidRPr="001F12F4">
        <w:rPr>
          <w:color w:val="auto"/>
          <w:lang w:val="en-US"/>
        </w:rPr>
        <w:t>id</w:t>
      </w:r>
      <w:r w:rsidRPr="00374C11">
        <w:rPr>
          <w:color w:val="auto"/>
          <w:lang w:val="en-US"/>
        </w:rPr>
        <w:t>201-</w:t>
      </w:r>
      <w:r w:rsidRPr="001F12F4">
        <w:rPr>
          <w:color w:val="auto"/>
          <w:lang w:val="en-US"/>
        </w:rPr>
        <w:t>specs</w:t>
      </w:r>
      <w:r w:rsidRPr="00374C11">
        <w:rPr>
          <w:color w:val="auto"/>
          <w:lang w:val="en-US"/>
        </w:rPr>
        <w:t>.</w:t>
      </w:r>
      <w:r w:rsidRPr="001F12F4">
        <w:rPr>
          <w:color w:val="auto"/>
          <w:lang w:val="en-US"/>
        </w:rPr>
        <w:t>pdf</w:t>
      </w:r>
      <w:r w:rsidRPr="00374C11">
        <w:rPr>
          <w:color w:val="auto"/>
          <w:lang w:val="en-US"/>
        </w:rPr>
        <w:t>.</w:t>
      </w:r>
    </w:p>
    <w:p w:rsidR="001F12F4" w:rsidRPr="00374C11" w:rsidRDefault="001F12F4" w:rsidP="001F12F4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rPr>
          <w:color w:val="auto"/>
          <w:lang w:val="en-US"/>
        </w:rPr>
      </w:pPr>
      <w:r w:rsidRPr="001F12F4">
        <w:rPr>
          <w:color w:val="auto"/>
          <w:lang w:val="en-US"/>
        </w:rPr>
        <w:t>Id</w:t>
      </w:r>
      <w:r w:rsidRPr="00374C11">
        <w:rPr>
          <w:color w:val="auto"/>
          <w:lang w:val="en-US"/>
        </w:rPr>
        <w:t xml:space="preserve">210 </w:t>
      </w:r>
      <w:r w:rsidRPr="001F12F4">
        <w:rPr>
          <w:color w:val="auto"/>
          <w:lang w:val="en-US"/>
        </w:rPr>
        <w:t>advancedsystemforsinglephotondetection</w:t>
      </w:r>
      <w:r w:rsidRPr="00374C11">
        <w:rPr>
          <w:color w:val="auto"/>
          <w:spacing w:val="-6"/>
          <w:lang w:val="en-US"/>
        </w:rPr>
        <w:t xml:space="preserve">. – </w:t>
      </w:r>
      <w:r w:rsidR="00374C11">
        <w:rPr>
          <w:color w:val="auto"/>
          <w:spacing w:val="-6"/>
          <w:lang w:val="en-US"/>
        </w:rPr>
        <w:t>URL</w:t>
      </w:r>
      <w:r w:rsidRPr="00374C11">
        <w:rPr>
          <w:color w:val="auto"/>
          <w:spacing w:val="-6"/>
          <w:lang w:val="en-US"/>
        </w:rPr>
        <w:t xml:space="preserve">: </w:t>
      </w:r>
      <w:r w:rsidRPr="00975828">
        <w:rPr>
          <w:color w:val="auto"/>
          <w:spacing w:val="-6"/>
          <w:lang w:val="en-US"/>
        </w:rPr>
        <w:t>http</w:t>
      </w:r>
      <w:r w:rsidRPr="00374C11">
        <w:rPr>
          <w:color w:val="auto"/>
          <w:spacing w:val="-6"/>
          <w:lang w:val="en-US"/>
        </w:rPr>
        <w:t>://</w:t>
      </w:r>
      <w:r w:rsidRPr="00975828">
        <w:rPr>
          <w:color w:val="auto"/>
          <w:spacing w:val="-6"/>
          <w:lang w:val="en-US"/>
        </w:rPr>
        <w:t>www</w:t>
      </w:r>
      <w:r w:rsidRPr="00374C11">
        <w:rPr>
          <w:color w:val="auto"/>
          <w:spacing w:val="-6"/>
          <w:lang w:val="en-US"/>
        </w:rPr>
        <w:t>.</w:t>
      </w:r>
      <w:r w:rsidRPr="00975828">
        <w:rPr>
          <w:color w:val="auto"/>
          <w:spacing w:val="-6"/>
          <w:lang w:val="en-US"/>
        </w:rPr>
        <w:t>idquantique</w:t>
      </w:r>
      <w:r w:rsidRPr="00374C11">
        <w:rPr>
          <w:color w:val="auto"/>
          <w:spacing w:val="-6"/>
          <w:lang w:val="en-US"/>
        </w:rPr>
        <w:t>.</w:t>
      </w:r>
      <w:r w:rsidRPr="00975828">
        <w:rPr>
          <w:color w:val="auto"/>
          <w:spacing w:val="-6"/>
          <w:lang w:val="en-US"/>
        </w:rPr>
        <w:t>com</w:t>
      </w:r>
      <w:r w:rsidRPr="00374C11">
        <w:rPr>
          <w:color w:val="auto"/>
          <w:spacing w:val="-6"/>
          <w:lang w:val="en-US"/>
        </w:rPr>
        <w:t>/</w:t>
      </w:r>
      <w:r w:rsidRPr="00975828">
        <w:rPr>
          <w:color w:val="auto"/>
          <w:spacing w:val="-6"/>
          <w:lang w:val="en-US"/>
        </w:rPr>
        <w:t>images</w:t>
      </w:r>
      <w:r w:rsidRPr="00374C11">
        <w:rPr>
          <w:color w:val="auto"/>
          <w:spacing w:val="-6"/>
          <w:lang w:val="en-US"/>
        </w:rPr>
        <w:t>/</w:t>
      </w:r>
      <w:r w:rsidRPr="00975828">
        <w:rPr>
          <w:color w:val="auto"/>
          <w:spacing w:val="-6"/>
          <w:lang w:val="en-US"/>
        </w:rPr>
        <w:t>stories</w:t>
      </w:r>
      <w:r w:rsidRPr="00374C11">
        <w:rPr>
          <w:color w:val="auto"/>
          <w:spacing w:val="-6"/>
          <w:lang w:val="en-US"/>
        </w:rPr>
        <w:t>/</w:t>
      </w:r>
      <w:r w:rsidRPr="00975828">
        <w:rPr>
          <w:color w:val="auto"/>
          <w:spacing w:val="-6"/>
          <w:lang w:val="en-US"/>
        </w:rPr>
        <w:t>PDF</w:t>
      </w:r>
      <w:r w:rsidRPr="00374C11">
        <w:rPr>
          <w:color w:val="auto"/>
          <w:spacing w:val="-6"/>
          <w:lang w:val="en-US"/>
        </w:rPr>
        <w:t>/</w:t>
      </w:r>
      <w:r w:rsidRPr="00975828">
        <w:rPr>
          <w:color w:val="auto"/>
          <w:spacing w:val="-6"/>
          <w:lang w:val="en-US"/>
        </w:rPr>
        <w:t>id</w:t>
      </w:r>
      <w:r w:rsidRPr="00374C11">
        <w:rPr>
          <w:color w:val="auto"/>
          <w:spacing w:val="-6"/>
          <w:lang w:val="en-US"/>
        </w:rPr>
        <w:t>210</w:t>
      </w:r>
      <w:r w:rsidRPr="00374C11">
        <w:rPr>
          <w:color w:val="auto"/>
          <w:lang w:val="en-US"/>
        </w:rPr>
        <w:t>-</w:t>
      </w:r>
      <w:r w:rsidRPr="001F12F4">
        <w:rPr>
          <w:color w:val="auto"/>
          <w:lang w:val="en-US"/>
        </w:rPr>
        <w:t>single</w:t>
      </w:r>
      <w:r w:rsidRPr="00374C11">
        <w:rPr>
          <w:color w:val="auto"/>
          <w:lang w:val="en-US"/>
        </w:rPr>
        <w:t>-</w:t>
      </w:r>
      <w:r w:rsidRPr="001F12F4">
        <w:rPr>
          <w:color w:val="auto"/>
          <w:lang w:val="en-US"/>
        </w:rPr>
        <w:t>photon</w:t>
      </w:r>
      <w:r w:rsidRPr="00374C11">
        <w:rPr>
          <w:color w:val="auto"/>
          <w:lang w:val="en-US"/>
        </w:rPr>
        <w:t>-</w:t>
      </w:r>
      <w:r w:rsidRPr="001F12F4">
        <w:rPr>
          <w:color w:val="auto"/>
          <w:lang w:val="en-US"/>
        </w:rPr>
        <w:t>counter</w:t>
      </w:r>
      <w:r w:rsidRPr="00374C11">
        <w:rPr>
          <w:color w:val="auto"/>
          <w:lang w:val="en-US"/>
        </w:rPr>
        <w:t>/</w:t>
      </w:r>
      <w:r w:rsidRPr="001F12F4">
        <w:rPr>
          <w:color w:val="auto"/>
          <w:lang w:val="en-US"/>
        </w:rPr>
        <w:t>id</w:t>
      </w:r>
      <w:r w:rsidRPr="00374C11">
        <w:rPr>
          <w:color w:val="auto"/>
          <w:lang w:val="en-US"/>
        </w:rPr>
        <w:t>210-</w:t>
      </w:r>
      <w:r w:rsidRPr="001F12F4">
        <w:rPr>
          <w:color w:val="auto"/>
          <w:lang w:val="en-US"/>
        </w:rPr>
        <w:t>specs</w:t>
      </w:r>
      <w:r w:rsidRPr="00374C11">
        <w:rPr>
          <w:color w:val="auto"/>
          <w:lang w:val="en-US"/>
        </w:rPr>
        <w:t>.</w:t>
      </w:r>
      <w:r w:rsidRPr="001F12F4">
        <w:rPr>
          <w:color w:val="auto"/>
          <w:lang w:val="en-US"/>
        </w:rPr>
        <w:t>pdf</w:t>
      </w:r>
      <w:r w:rsidRPr="00374C11">
        <w:rPr>
          <w:color w:val="auto"/>
          <w:lang w:val="en-US"/>
        </w:rPr>
        <w:t>.</w:t>
      </w:r>
      <w:bookmarkStart w:id="0" w:name="_GoBack"/>
      <w:bookmarkEnd w:id="0"/>
    </w:p>
    <w:p w:rsidR="00E609C5" w:rsidRPr="00E609C5" w:rsidRDefault="00E609C5" w:rsidP="00AE696C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rPr>
          <w:color w:val="auto"/>
        </w:rPr>
      </w:pPr>
      <w:r w:rsidRPr="0093536F">
        <w:rPr>
          <w:color w:val="auto"/>
        </w:rPr>
        <w:t>Варакин Л.Е. Системы связи с шумоподобными сигналами</w:t>
      </w:r>
      <w:r w:rsidR="00975828" w:rsidRPr="00975828">
        <w:rPr>
          <w:color w:val="auto"/>
        </w:rPr>
        <w:t xml:space="preserve"> [</w:t>
      </w:r>
      <w:r w:rsidR="00975828">
        <w:rPr>
          <w:color w:val="auto"/>
        </w:rPr>
        <w:t>Текст</w:t>
      </w:r>
      <w:r w:rsidR="00975828" w:rsidRPr="00975828">
        <w:rPr>
          <w:color w:val="auto"/>
        </w:rPr>
        <w:t>]</w:t>
      </w:r>
      <w:r w:rsidRPr="0093536F">
        <w:rPr>
          <w:color w:val="auto"/>
        </w:rPr>
        <w:t xml:space="preserve">. – М.: Радио и связь, 1985. − 384 c. </w:t>
      </w:r>
    </w:p>
    <w:p w:rsidR="00615DE3" w:rsidRPr="003570AE" w:rsidRDefault="00615DE3" w:rsidP="00615DE3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rPr>
          <w:color w:val="auto"/>
        </w:rPr>
      </w:pPr>
      <w:r w:rsidRPr="0093536F">
        <w:rPr>
          <w:color w:val="auto"/>
        </w:rPr>
        <w:t>Никонов В.И., Никонова Г.С. Применение корреляционных кодов для систем синхронизации и связи</w:t>
      </w:r>
      <w:r w:rsidR="00975828" w:rsidRPr="00975828">
        <w:rPr>
          <w:color w:val="auto"/>
        </w:rPr>
        <w:t xml:space="preserve"> [</w:t>
      </w:r>
      <w:r w:rsidR="00975828">
        <w:rPr>
          <w:color w:val="auto"/>
        </w:rPr>
        <w:t>Текст</w:t>
      </w:r>
      <w:r w:rsidR="00975828" w:rsidRPr="00975828">
        <w:rPr>
          <w:color w:val="auto"/>
        </w:rPr>
        <w:t>]</w:t>
      </w:r>
      <w:r w:rsidRPr="0093536F">
        <w:rPr>
          <w:color w:val="auto"/>
        </w:rPr>
        <w:t xml:space="preserve"> // Техника радиосвязи. </w:t>
      </w:r>
      <w:r>
        <w:rPr>
          <w:color w:val="auto"/>
        </w:rPr>
        <w:t xml:space="preserve">– </w:t>
      </w:r>
      <w:r w:rsidRPr="0093536F">
        <w:rPr>
          <w:color w:val="auto"/>
        </w:rPr>
        <w:t xml:space="preserve">2008. </w:t>
      </w:r>
      <w:r>
        <w:rPr>
          <w:color w:val="auto"/>
        </w:rPr>
        <w:t xml:space="preserve">– </w:t>
      </w:r>
      <w:r w:rsidRPr="0093536F">
        <w:rPr>
          <w:color w:val="auto"/>
        </w:rPr>
        <w:t xml:space="preserve">№13. </w:t>
      </w:r>
      <w:r>
        <w:rPr>
          <w:color w:val="auto"/>
        </w:rPr>
        <w:t xml:space="preserve">– </w:t>
      </w:r>
      <w:r w:rsidRPr="0093536F">
        <w:rPr>
          <w:color w:val="auto"/>
        </w:rPr>
        <w:t>С.87-90.</w:t>
      </w:r>
    </w:p>
    <w:p w:rsidR="00615DE3" w:rsidRPr="0093536F" w:rsidRDefault="00DC1876" w:rsidP="00615DE3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rPr>
          <w:color w:val="auto"/>
        </w:rPr>
      </w:pPr>
      <w:r w:rsidRPr="0093536F">
        <w:rPr>
          <w:color w:val="auto"/>
        </w:rPr>
        <w:t xml:space="preserve">Петелин Ю.В., Ковалев М.А., Макаров А.А. Перспективы использования сигнально-кодовых конструкций типа троичных </w:t>
      </w:r>
      <w:r w:rsidR="00E03098">
        <w:rPr>
          <w:color w:val="auto"/>
        </w:rPr>
        <w:t>М</w:t>
      </w:r>
      <w:r w:rsidR="00E03098">
        <w:rPr>
          <w:color w:val="auto"/>
        </w:rPr>
        <w:noBreakHyphen/>
        <w:t>последов</w:t>
      </w:r>
      <w:r w:rsidRPr="0093536F">
        <w:rPr>
          <w:color w:val="auto"/>
        </w:rPr>
        <w:t>ательностей в спутниковых каналах связи</w:t>
      </w:r>
      <w:r w:rsidR="00975828" w:rsidRPr="00975828">
        <w:rPr>
          <w:color w:val="auto"/>
        </w:rPr>
        <w:t xml:space="preserve"> [</w:t>
      </w:r>
      <w:r w:rsidR="00975828">
        <w:rPr>
          <w:color w:val="auto"/>
        </w:rPr>
        <w:t>Текст</w:t>
      </w:r>
      <w:r w:rsidR="00975828" w:rsidRPr="00975828">
        <w:rPr>
          <w:color w:val="auto"/>
        </w:rPr>
        <w:t>]</w:t>
      </w:r>
      <w:r w:rsidRPr="0093536F">
        <w:rPr>
          <w:color w:val="auto"/>
        </w:rPr>
        <w:t xml:space="preserve"> // Информационно-управляющие системы. </w:t>
      </w:r>
      <w:r w:rsidR="00E609C5">
        <w:rPr>
          <w:color w:val="auto"/>
        </w:rPr>
        <w:t xml:space="preserve">– </w:t>
      </w:r>
      <w:r w:rsidRPr="0093536F">
        <w:rPr>
          <w:color w:val="auto"/>
        </w:rPr>
        <w:t xml:space="preserve">2006. </w:t>
      </w:r>
      <w:r w:rsidR="00E609C5">
        <w:rPr>
          <w:color w:val="auto"/>
        </w:rPr>
        <w:t xml:space="preserve">– </w:t>
      </w:r>
      <w:r w:rsidRPr="0093536F">
        <w:rPr>
          <w:color w:val="auto"/>
        </w:rPr>
        <w:t xml:space="preserve">№5. </w:t>
      </w:r>
      <w:r w:rsidR="00E609C5">
        <w:rPr>
          <w:color w:val="auto"/>
        </w:rPr>
        <w:t xml:space="preserve">– </w:t>
      </w:r>
      <w:r w:rsidRPr="0093536F">
        <w:rPr>
          <w:color w:val="auto"/>
        </w:rPr>
        <w:t>С.32-35.</w:t>
      </w:r>
    </w:p>
    <w:p w:rsidR="007B5B55" w:rsidRPr="00DA7D5C" w:rsidRDefault="00615DE3" w:rsidP="007B5B55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rPr>
          <w:color w:val="auto"/>
        </w:rPr>
      </w:pPr>
      <w:r w:rsidRPr="00DA7D5C">
        <w:rPr>
          <w:color w:val="auto"/>
        </w:rPr>
        <w:t>Бабенко М.Г., Вершкова Н.Н., Кучеров Н.Н., Кучуков В.А. Разработка генератора псевдослучайных чисел на точках эллиптической кривой</w:t>
      </w:r>
      <w:r w:rsidR="00975828" w:rsidRPr="00975828">
        <w:rPr>
          <w:color w:val="auto"/>
        </w:rPr>
        <w:t xml:space="preserve"> [</w:t>
      </w:r>
      <w:r w:rsidR="00975828">
        <w:rPr>
          <w:color w:val="auto"/>
        </w:rPr>
        <w:t xml:space="preserve">Электронный </w:t>
      </w:r>
      <w:r w:rsidR="00975828" w:rsidRPr="00975828">
        <w:rPr>
          <w:color w:val="auto"/>
          <w:spacing w:val="-6"/>
        </w:rPr>
        <w:t>ресурс]</w:t>
      </w:r>
      <w:r w:rsidRPr="00DA7D5C">
        <w:rPr>
          <w:color w:val="auto"/>
        </w:rPr>
        <w:t xml:space="preserve"> // Инженерный вестник Дона</w:t>
      </w:r>
      <w:r w:rsidR="00975828">
        <w:rPr>
          <w:color w:val="auto"/>
        </w:rPr>
        <w:t xml:space="preserve">, </w:t>
      </w:r>
      <w:r w:rsidRPr="00DA7D5C">
        <w:rPr>
          <w:color w:val="auto"/>
        </w:rPr>
        <w:t>2012</w:t>
      </w:r>
      <w:r w:rsidR="00975828">
        <w:rPr>
          <w:color w:val="auto"/>
        </w:rPr>
        <w:t>,</w:t>
      </w:r>
      <w:r w:rsidRPr="00DA7D5C">
        <w:rPr>
          <w:color w:val="auto"/>
        </w:rPr>
        <w:t xml:space="preserve"> №4. – Режим доступа: http://ivdon.ru/magazine/archive/n4p2y2012/1408 (доступ свободный). – Загл. с экрана. – Яз. рус.</w:t>
      </w:r>
    </w:p>
    <w:sectPr w:rsidR="007B5B55" w:rsidRPr="00DA7D5C" w:rsidSect="004A5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48A" w:rsidRPr="006768CD" w:rsidRDefault="00DD548A" w:rsidP="006768CD">
      <w:pPr>
        <w:pStyle w:val="a4"/>
        <w:spacing w:before="0" w:after="0"/>
        <w:rPr>
          <w:sz w:val="28"/>
        </w:rPr>
      </w:pPr>
      <w:r>
        <w:separator/>
      </w:r>
    </w:p>
  </w:endnote>
  <w:endnote w:type="continuationSeparator" w:id="1">
    <w:p w:rsidR="00DD548A" w:rsidRPr="006768CD" w:rsidRDefault="00DD548A" w:rsidP="006768CD">
      <w:pPr>
        <w:pStyle w:val="a4"/>
        <w:spacing w:before="0" w:after="0"/>
        <w:rPr>
          <w:sz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48A" w:rsidRPr="006768CD" w:rsidRDefault="00DD548A" w:rsidP="006768CD">
      <w:pPr>
        <w:pStyle w:val="a4"/>
        <w:spacing w:before="0" w:after="0"/>
        <w:rPr>
          <w:sz w:val="28"/>
        </w:rPr>
      </w:pPr>
      <w:r>
        <w:separator/>
      </w:r>
    </w:p>
  </w:footnote>
  <w:footnote w:type="continuationSeparator" w:id="1">
    <w:p w:rsidR="00DD548A" w:rsidRPr="006768CD" w:rsidRDefault="00DD548A" w:rsidP="006768CD">
      <w:pPr>
        <w:pStyle w:val="a4"/>
        <w:spacing w:before="0" w:after="0"/>
        <w:rPr>
          <w:sz w:val="28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620B"/>
    <w:multiLevelType w:val="hybridMultilevel"/>
    <w:tmpl w:val="0BB207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A2B31F0"/>
    <w:multiLevelType w:val="hybridMultilevel"/>
    <w:tmpl w:val="2E48F08A"/>
    <w:lvl w:ilvl="0" w:tplc="B6B23CA2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CC347B"/>
    <w:multiLevelType w:val="multilevel"/>
    <w:tmpl w:val="1BFCD170"/>
    <w:lvl w:ilvl="0">
      <w:start w:val="1"/>
      <w:numFmt w:val="none"/>
      <w:pStyle w:val="a"/>
      <w:suff w:val="space"/>
      <w:lvlText w:val="Рисунок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65F06F96"/>
    <w:multiLevelType w:val="hybridMultilevel"/>
    <w:tmpl w:val="1902D2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10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D19"/>
    <w:rsid w:val="0000127E"/>
    <w:rsid w:val="00005D57"/>
    <w:rsid w:val="000150DA"/>
    <w:rsid w:val="00025D19"/>
    <w:rsid w:val="00032068"/>
    <w:rsid w:val="00033347"/>
    <w:rsid w:val="000404B7"/>
    <w:rsid w:val="00047CEE"/>
    <w:rsid w:val="00080304"/>
    <w:rsid w:val="00092DD5"/>
    <w:rsid w:val="000A5E85"/>
    <w:rsid w:val="000B3BF2"/>
    <w:rsid w:val="000D00AA"/>
    <w:rsid w:val="000D6776"/>
    <w:rsid w:val="000E4FBF"/>
    <w:rsid w:val="000F1DAA"/>
    <w:rsid w:val="00100F04"/>
    <w:rsid w:val="00101B48"/>
    <w:rsid w:val="00106148"/>
    <w:rsid w:val="00112D76"/>
    <w:rsid w:val="00115D72"/>
    <w:rsid w:val="0011712B"/>
    <w:rsid w:val="00137333"/>
    <w:rsid w:val="00145D8C"/>
    <w:rsid w:val="00152C00"/>
    <w:rsid w:val="00155766"/>
    <w:rsid w:val="00156C49"/>
    <w:rsid w:val="0016645B"/>
    <w:rsid w:val="00176005"/>
    <w:rsid w:val="00181096"/>
    <w:rsid w:val="001B3054"/>
    <w:rsid w:val="001D125A"/>
    <w:rsid w:val="001F12F4"/>
    <w:rsid w:val="00211D5F"/>
    <w:rsid w:val="00222CC9"/>
    <w:rsid w:val="00242697"/>
    <w:rsid w:val="002572CE"/>
    <w:rsid w:val="002611B9"/>
    <w:rsid w:val="00263B92"/>
    <w:rsid w:val="00275649"/>
    <w:rsid w:val="00280494"/>
    <w:rsid w:val="0028307C"/>
    <w:rsid w:val="00291011"/>
    <w:rsid w:val="00291B0E"/>
    <w:rsid w:val="0029233D"/>
    <w:rsid w:val="002A3975"/>
    <w:rsid w:val="002A5FE1"/>
    <w:rsid w:val="002B6277"/>
    <w:rsid w:val="002C7E15"/>
    <w:rsid w:val="002D293C"/>
    <w:rsid w:val="002F09D0"/>
    <w:rsid w:val="002F0BC9"/>
    <w:rsid w:val="002F613F"/>
    <w:rsid w:val="002F6307"/>
    <w:rsid w:val="00306268"/>
    <w:rsid w:val="0030648C"/>
    <w:rsid w:val="00311291"/>
    <w:rsid w:val="00320F1A"/>
    <w:rsid w:val="00335CD9"/>
    <w:rsid w:val="00340479"/>
    <w:rsid w:val="003570AE"/>
    <w:rsid w:val="00374C11"/>
    <w:rsid w:val="00386A38"/>
    <w:rsid w:val="00392676"/>
    <w:rsid w:val="003C063E"/>
    <w:rsid w:val="003C7C13"/>
    <w:rsid w:val="003D544B"/>
    <w:rsid w:val="003E76B7"/>
    <w:rsid w:val="004017CC"/>
    <w:rsid w:val="0040423C"/>
    <w:rsid w:val="00404E8E"/>
    <w:rsid w:val="00410B93"/>
    <w:rsid w:val="004126FE"/>
    <w:rsid w:val="00425B20"/>
    <w:rsid w:val="0044061B"/>
    <w:rsid w:val="004441E6"/>
    <w:rsid w:val="0049458D"/>
    <w:rsid w:val="004A53A0"/>
    <w:rsid w:val="004C7158"/>
    <w:rsid w:val="004E15FD"/>
    <w:rsid w:val="004F7CD7"/>
    <w:rsid w:val="0051063F"/>
    <w:rsid w:val="005110FF"/>
    <w:rsid w:val="00525F04"/>
    <w:rsid w:val="00532A2F"/>
    <w:rsid w:val="00533948"/>
    <w:rsid w:val="00555F17"/>
    <w:rsid w:val="00556DD7"/>
    <w:rsid w:val="00565F33"/>
    <w:rsid w:val="0056607E"/>
    <w:rsid w:val="00572C43"/>
    <w:rsid w:val="00575F2F"/>
    <w:rsid w:val="00586F9D"/>
    <w:rsid w:val="0059707B"/>
    <w:rsid w:val="00597176"/>
    <w:rsid w:val="005A14D2"/>
    <w:rsid w:val="005B0F84"/>
    <w:rsid w:val="005B4923"/>
    <w:rsid w:val="005D2808"/>
    <w:rsid w:val="005D7D3D"/>
    <w:rsid w:val="005F00CC"/>
    <w:rsid w:val="005F179E"/>
    <w:rsid w:val="005F324C"/>
    <w:rsid w:val="00607077"/>
    <w:rsid w:val="00610DBE"/>
    <w:rsid w:val="00615DE3"/>
    <w:rsid w:val="00620119"/>
    <w:rsid w:val="00647979"/>
    <w:rsid w:val="00652CC8"/>
    <w:rsid w:val="006530C6"/>
    <w:rsid w:val="00660691"/>
    <w:rsid w:val="0066150E"/>
    <w:rsid w:val="006768CD"/>
    <w:rsid w:val="00680098"/>
    <w:rsid w:val="00693056"/>
    <w:rsid w:val="00693BDA"/>
    <w:rsid w:val="006E394A"/>
    <w:rsid w:val="006E534B"/>
    <w:rsid w:val="006F0B3F"/>
    <w:rsid w:val="00700E64"/>
    <w:rsid w:val="00704635"/>
    <w:rsid w:val="00716CF1"/>
    <w:rsid w:val="00725E82"/>
    <w:rsid w:val="007378AE"/>
    <w:rsid w:val="0074007F"/>
    <w:rsid w:val="00761C91"/>
    <w:rsid w:val="007902C5"/>
    <w:rsid w:val="007B4059"/>
    <w:rsid w:val="007B4551"/>
    <w:rsid w:val="007B5B55"/>
    <w:rsid w:val="007C5875"/>
    <w:rsid w:val="007D442F"/>
    <w:rsid w:val="007D4E1A"/>
    <w:rsid w:val="007D56FA"/>
    <w:rsid w:val="007D64AD"/>
    <w:rsid w:val="007E0E42"/>
    <w:rsid w:val="007E6832"/>
    <w:rsid w:val="00801656"/>
    <w:rsid w:val="0081312C"/>
    <w:rsid w:val="00825621"/>
    <w:rsid w:val="00830A5E"/>
    <w:rsid w:val="00845F4E"/>
    <w:rsid w:val="0086695F"/>
    <w:rsid w:val="00872723"/>
    <w:rsid w:val="0089311C"/>
    <w:rsid w:val="008C7D7E"/>
    <w:rsid w:val="008D11FD"/>
    <w:rsid w:val="008D22BE"/>
    <w:rsid w:val="008D392E"/>
    <w:rsid w:val="008E44DA"/>
    <w:rsid w:val="008F08A8"/>
    <w:rsid w:val="00902D0E"/>
    <w:rsid w:val="00903FCD"/>
    <w:rsid w:val="0090460E"/>
    <w:rsid w:val="009329F2"/>
    <w:rsid w:val="0093536F"/>
    <w:rsid w:val="00957523"/>
    <w:rsid w:val="0096055E"/>
    <w:rsid w:val="00971400"/>
    <w:rsid w:val="00975828"/>
    <w:rsid w:val="00992E77"/>
    <w:rsid w:val="009B6A26"/>
    <w:rsid w:val="009D29D6"/>
    <w:rsid w:val="009D3CBC"/>
    <w:rsid w:val="009E28D4"/>
    <w:rsid w:val="00A21BD9"/>
    <w:rsid w:val="00A265A5"/>
    <w:rsid w:val="00A41F00"/>
    <w:rsid w:val="00A44AA2"/>
    <w:rsid w:val="00A62714"/>
    <w:rsid w:val="00A75505"/>
    <w:rsid w:val="00A81FEB"/>
    <w:rsid w:val="00A822C2"/>
    <w:rsid w:val="00A937C7"/>
    <w:rsid w:val="00A9746C"/>
    <w:rsid w:val="00AB42BB"/>
    <w:rsid w:val="00AB6B76"/>
    <w:rsid w:val="00AD0759"/>
    <w:rsid w:val="00AD0D0B"/>
    <w:rsid w:val="00AE696C"/>
    <w:rsid w:val="00AE76BD"/>
    <w:rsid w:val="00AE7B89"/>
    <w:rsid w:val="00B008FD"/>
    <w:rsid w:val="00B031D1"/>
    <w:rsid w:val="00B216A6"/>
    <w:rsid w:val="00B24096"/>
    <w:rsid w:val="00B248F9"/>
    <w:rsid w:val="00B254E7"/>
    <w:rsid w:val="00B27560"/>
    <w:rsid w:val="00B32505"/>
    <w:rsid w:val="00B3389A"/>
    <w:rsid w:val="00B4450A"/>
    <w:rsid w:val="00B52DB8"/>
    <w:rsid w:val="00B64F1F"/>
    <w:rsid w:val="00B77A2C"/>
    <w:rsid w:val="00B928C1"/>
    <w:rsid w:val="00B95AF0"/>
    <w:rsid w:val="00BA53F5"/>
    <w:rsid w:val="00BB6933"/>
    <w:rsid w:val="00BC3051"/>
    <w:rsid w:val="00BD772F"/>
    <w:rsid w:val="00BE31D3"/>
    <w:rsid w:val="00C052EC"/>
    <w:rsid w:val="00C11012"/>
    <w:rsid w:val="00C1202A"/>
    <w:rsid w:val="00C172C4"/>
    <w:rsid w:val="00C22A86"/>
    <w:rsid w:val="00C22D03"/>
    <w:rsid w:val="00C5707C"/>
    <w:rsid w:val="00C65ECD"/>
    <w:rsid w:val="00C66C13"/>
    <w:rsid w:val="00C925CA"/>
    <w:rsid w:val="00CA1D54"/>
    <w:rsid w:val="00CB13F7"/>
    <w:rsid w:val="00CB2C81"/>
    <w:rsid w:val="00CC7820"/>
    <w:rsid w:val="00CE1D56"/>
    <w:rsid w:val="00CF1975"/>
    <w:rsid w:val="00CF4481"/>
    <w:rsid w:val="00D03BE4"/>
    <w:rsid w:val="00D20B76"/>
    <w:rsid w:val="00D316B3"/>
    <w:rsid w:val="00D3456B"/>
    <w:rsid w:val="00D86AC3"/>
    <w:rsid w:val="00D9675F"/>
    <w:rsid w:val="00DA3CB8"/>
    <w:rsid w:val="00DA6FC9"/>
    <w:rsid w:val="00DA7D5C"/>
    <w:rsid w:val="00DB3224"/>
    <w:rsid w:val="00DC1876"/>
    <w:rsid w:val="00DC354D"/>
    <w:rsid w:val="00DC708F"/>
    <w:rsid w:val="00DD548A"/>
    <w:rsid w:val="00DE2508"/>
    <w:rsid w:val="00DF4AB3"/>
    <w:rsid w:val="00E03098"/>
    <w:rsid w:val="00E06CD1"/>
    <w:rsid w:val="00E35852"/>
    <w:rsid w:val="00E37E3E"/>
    <w:rsid w:val="00E4395D"/>
    <w:rsid w:val="00E43C9C"/>
    <w:rsid w:val="00E50B6A"/>
    <w:rsid w:val="00E609C5"/>
    <w:rsid w:val="00E67302"/>
    <w:rsid w:val="00E71E8A"/>
    <w:rsid w:val="00E763CF"/>
    <w:rsid w:val="00E778AC"/>
    <w:rsid w:val="00E877AD"/>
    <w:rsid w:val="00E901A8"/>
    <w:rsid w:val="00E912E9"/>
    <w:rsid w:val="00EA016D"/>
    <w:rsid w:val="00ED7CDA"/>
    <w:rsid w:val="00EE2FEC"/>
    <w:rsid w:val="00EE5352"/>
    <w:rsid w:val="00EF16C9"/>
    <w:rsid w:val="00EF7C94"/>
    <w:rsid w:val="00F0659C"/>
    <w:rsid w:val="00F53D1B"/>
    <w:rsid w:val="00F60DD5"/>
    <w:rsid w:val="00F64518"/>
    <w:rsid w:val="00F654F9"/>
    <w:rsid w:val="00F74AAF"/>
    <w:rsid w:val="00F82A1A"/>
    <w:rsid w:val="00F82AC7"/>
    <w:rsid w:val="00F85329"/>
    <w:rsid w:val="00F918FC"/>
    <w:rsid w:val="00F92793"/>
    <w:rsid w:val="00F949F2"/>
    <w:rsid w:val="00FA294A"/>
    <w:rsid w:val="00FA5A36"/>
    <w:rsid w:val="00FD5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1096"/>
    <w:pPr>
      <w:spacing w:line="360" w:lineRule="auto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aliases w:val="Заголовок для официальных документов"/>
    <w:basedOn w:val="a0"/>
    <w:next w:val="a0"/>
    <w:link w:val="10"/>
    <w:uiPriority w:val="9"/>
    <w:qFormat/>
    <w:rsid w:val="00335CD9"/>
    <w:pPr>
      <w:keepNext/>
      <w:pageBreakBefore/>
      <w:spacing w:before="240" w:after="60"/>
      <w:ind w:firstLine="709"/>
      <w:outlineLvl w:val="0"/>
    </w:pPr>
    <w:rPr>
      <w:b/>
      <w:bCs/>
      <w:caps/>
      <w:kern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5A14D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официальных документов Знак"/>
    <w:link w:val="1"/>
    <w:uiPriority w:val="9"/>
    <w:rsid w:val="00335CD9"/>
    <w:rPr>
      <w:rFonts w:ascii="Times New Roman" w:eastAsia="Times New Roman" w:hAnsi="Times New Roman"/>
      <w:b/>
      <w:bCs/>
      <w:caps/>
      <w:kern w:val="32"/>
      <w:sz w:val="28"/>
      <w:szCs w:val="32"/>
      <w:lang w:eastAsia="en-US"/>
    </w:rPr>
  </w:style>
  <w:style w:type="paragraph" w:styleId="a4">
    <w:name w:val="Normal (Web)"/>
    <w:basedOn w:val="a0"/>
    <w:link w:val="a5"/>
    <w:uiPriority w:val="99"/>
    <w:unhideWhenUsed/>
    <w:rsid w:val="00092DD5"/>
    <w:pPr>
      <w:spacing w:before="100" w:beforeAutospacing="1" w:after="100" w:afterAutospacing="1" w:line="240" w:lineRule="auto"/>
      <w:jc w:val="left"/>
    </w:pPr>
    <w:rPr>
      <w:sz w:val="24"/>
    </w:rPr>
  </w:style>
  <w:style w:type="character" w:styleId="a6">
    <w:name w:val="Strong"/>
    <w:uiPriority w:val="22"/>
    <w:qFormat/>
    <w:rsid w:val="00092DD5"/>
    <w:rPr>
      <w:b/>
      <w:bCs/>
    </w:rPr>
  </w:style>
  <w:style w:type="character" w:customStyle="1" w:styleId="apple-converted-space">
    <w:name w:val="apple-converted-space"/>
    <w:basedOn w:val="a1"/>
    <w:rsid w:val="00092DD5"/>
  </w:style>
  <w:style w:type="character" w:styleId="a7">
    <w:name w:val="Placeholder Text"/>
    <w:uiPriority w:val="99"/>
    <w:semiHidden/>
    <w:rsid w:val="007E6832"/>
    <w:rPr>
      <w:color w:val="808080"/>
    </w:rPr>
  </w:style>
  <w:style w:type="paragraph" w:styleId="a8">
    <w:name w:val="Balloon Text"/>
    <w:basedOn w:val="a0"/>
    <w:link w:val="a9"/>
    <w:uiPriority w:val="99"/>
    <w:semiHidden/>
    <w:unhideWhenUsed/>
    <w:rsid w:val="007E68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E6832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2"/>
    <w:uiPriority w:val="59"/>
    <w:rsid w:val="00440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ИВД: Заголовок статьи"/>
    <w:basedOn w:val="1"/>
    <w:next w:val="ac"/>
    <w:link w:val="ad"/>
    <w:qFormat/>
    <w:rsid w:val="005110FF"/>
    <w:pPr>
      <w:shd w:val="clear" w:color="auto" w:fill="FFFFFF"/>
      <w:spacing w:before="0" w:after="0"/>
      <w:ind w:firstLine="0"/>
      <w:jc w:val="center"/>
    </w:pPr>
    <w:rPr>
      <w:caps w:val="0"/>
      <w:color w:val="000000"/>
      <w:kern w:val="24"/>
    </w:rPr>
  </w:style>
  <w:style w:type="paragraph" w:customStyle="1" w:styleId="ac">
    <w:name w:val="ИВД: Текст статьи"/>
    <w:basedOn w:val="a4"/>
    <w:link w:val="ae"/>
    <w:qFormat/>
    <w:rsid w:val="003D544B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character" w:customStyle="1" w:styleId="ad">
    <w:name w:val="ИВД: Заголовок статьи Знак"/>
    <w:link w:val="ab"/>
    <w:rsid w:val="005110FF"/>
    <w:rPr>
      <w:rFonts w:ascii="Times New Roman" w:eastAsia="Times New Roman" w:hAnsi="Times New Roman"/>
      <w:b/>
      <w:bCs/>
      <w:caps w:val="0"/>
      <w:color w:val="000000"/>
      <w:kern w:val="24"/>
      <w:sz w:val="28"/>
      <w:szCs w:val="32"/>
      <w:shd w:val="clear" w:color="auto" w:fill="FFFFFF"/>
      <w:lang w:eastAsia="en-US"/>
    </w:rPr>
  </w:style>
  <w:style w:type="paragraph" w:customStyle="1" w:styleId="af">
    <w:name w:val="ИВД: Подзаголовок"/>
    <w:basedOn w:val="2"/>
    <w:next w:val="ac"/>
    <w:link w:val="af0"/>
    <w:qFormat/>
    <w:rsid w:val="005110FF"/>
    <w:pPr>
      <w:shd w:val="clear" w:color="auto" w:fill="FFFFFF"/>
      <w:spacing w:after="0"/>
      <w:jc w:val="center"/>
    </w:pPr>
    <w:rPr>
      <w:rFonts w:ascii="Times New Roman" w:hAnsi="Times New Roman"/>
      <w:i w:val="0"/>
      <w:color w:val="000000"/>
    </w:rPr>
  </w:style>
  <w:style w:type="character" w:customStyle="1" w:styleId="a5">
    <w:name w:val="Обычный (веб) Знак"/>
    <w:link w:val="a4"/>
    <w:uiPriority w:val="99"/>
    <w:rsid w:val="00404E8E"/>
    <w:rPr>
      <w:rFonts w:ascii="Times New Roman" w:hAnsi="Times New Roman"/>
      <w:sz w:val="24"/>
      <w:szCs w:val="24"/>
    </w:rPr>
  </w:style>
  <w:style w:type="character" w:customStyle="1" w:styleId="ae">
    <w:name w:val="ИВД: Текст статьи Знак"/>
    <w:basedOn w:val="a5"/>
    <w:link w:val="ac"/>
    <w:rsid w:val="00404E8E"/>
    <w:rPr>
      <w:rFonts w:ascii="Times New Roman" w:hAnsi="Times New Roman"/>
      <w:sz w:val="24"/>
      <w:szCs w:val="24"/>
    </w:rPr>
  </w:style>
  <w:style w:type="paragraph" w:styleId="af1">
    <w:name w:val="caption"/>
    <w:basedOn w:val="a0"/>
    <w:next w:val="a0"/>
    <w:link w:val="af2"/>
    <w:uiPriority w:val="35"/>
    <w:qFormat/>
    <w:rsid w:val="00FA294A"/>
    <w:rPr>
      <w:b/>
      <w:bCs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5A14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0">
    <w:name w:val="ИВД: Подзаголовок Знак"/>
    <w:link w:val="af"/>
    <w:rsid w:val="005110FF"/>
    <w:rPr>
      <w:rFonts w:ascii="Times New Roman" w:eastAsia="Times New Roman" w:hAnsi="Times New Roman" w:cs="Times New Roman"/>
      <w:b/>
      <w:bCs/>
      <w:i w:val="0"/>
      <w:iCs/>
      <w:color w:val="000000"/>
      <w:sz w:val="28"/>
      <w:szCs w:val="28"/>
      <w:shd w:val="clear" w:color="auto" w:fill="FFFFFF"/>
    </w:rPr>
  </w:style>
  <w:style w:type="paragraph" w:customStyle="1" w:styleId="af3">
    <w:name w:val="ИВД: Название объекта"/>
    <w:basedOn w:val="af1"/>
    <w:next w:val="ac"/>
    <w:link w:val="af4"/>
    <w:qFormat/>
    <w:rsid w:val="00B216A6"/>
    <w:pPr>
      <w:spacing w:after="240"/>
      <w:jc w:val="center"/>
    </w:pPr>
    <w:rPr>
      <w:b w:val="0"/>
      <w:sz w:val="28"/>
    </w:rPr>
  </w:style>
  <w:style w:type="character" w:styleId="af5">
    <w:name w:val="Hyperlink"/>
    <w:uiPriority w:val="99"/>
    <w:unhideWhenUsed/>
    <w:rsid w:val="00F74AAF"/>
    <w:rPr>
      <w:color w:val="0000FF"/>
      <w:u w:val="single"/>
    </w:rPr>
  </w:style>
  <w:style w:type="character" w:customStyle="1" w:styleId="af2">
    <w:name w:val="Название объекта Знак"/>
    <w:link w:val="af1"/>
    <w:uiPriority w:val="35"/>
    <w:rsid w:val="00FA294A"/>
    <w:rPr>
      <w:rFonts w:ascii="Times New Roman" w:hAnsi="Times New Roman"/>
      <w:b/>
      <w:bCs/>
    </w:rPr>
  </w:style>
  <w:style w:type="character" w:customStyle="1" w:styleId="af4">
    <w:name w:val="ИВД: Название объекта Знак"/>
    <w:link w:val="af3"/>
    <w:rsid w:val="00B216A6"/>
    <w:rPr>
      <w:rFonts w:ascii="Times New Roman" w:hAnsi="Times New Roman"/>
      <w:bCs/>
      <w:sz w:val="28"/>
    </w:rPr>
  </w:style>
  <w:style w:type="paragraph" w:styleId="af6">
    <w:name w:val="header"/>
    <w:basedOn w:val="a0"/>
    <w:link w:val="af7"/>
    <w:uiPriority w:val="99"/>
    <w:semiHidden/>
    <w:unhideWhenUsed/>
    <w:rsid w:val="006768C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rsid w:val="006768CD"/>
    <w:rPr>
      <w:rFonts w:ascii="Times New Roman" w:hAnsi="Times New Roman"/>
      <w:sz w:val="28"/>
      <w:szCs w:val="24"/>
    </w:rPr>
  </w:style>
  <w:style w:type="paragraph" w:styleId="af8">
    <w:name w:val="footer"/>
    <w:basedOn w:val="a0"/>
    <w:link w:val="af9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6768CD"/>
    <w:rPr>
      <w:rFonts w:ascii="Times New Roman" w:hAnsi="Times New Roman"/>
      <w:sz w:val="28"/>
      <w:szCs w:val="24"/>
    </w:rPr>
  </w:style>
  <w:style w:type="paragraph" w:customStyle="1" w:styleId="afa">
    <w:name w:val="Рисунок"/>
    <w:basedOn w:val="a0"/>
    <w:next w:val="a"/>
    <w:rsid w:val="003C063E"/>
    <w:pPr>
      <w:keepNext/>
      <w:keepLines/>
      <w:widowControl w:val="0"/>
      <w:spacing w:before="420" w:line="240" w:lineRule="auto"/>
      <w:contextualSpacing/>
      <w:jc w:val="center"/>
    </w:pPr>
    <w:rPr>
      <w:noProof/>
      <w:szCs w:val="20"/>
    </w:rPr>
  </w:style>
  <w:style w:type="paragraph" w:customStyle="1" w:styleId="a">
    <w:name w:val="Название рисунка"/>
    <w:basedOn w:val="a0"/>
    <w:next w:val="a0"/>
    <w:rsid w:val="003C063E"/>
    <w:pPr>
      <w:keepLines/>
      <w:numPr>
        <w:numId w:val="2"/>
      </w:numPr>
      <w:tabs>
        <w:tab w:val="num" w:pos="360"/>
      </w:tabs>
      <w:suppressAutoHyphens/>
      <w:spacing w:after="420" w:line="240" w:lineRule="auto"/>
      <w:jc w:val="center"/>
    </w:pPr>
    <w:rPr>
      <w:szCs w:val="20"/>
    </w:rPr>
  </w:style>
  <w:style w:type="paragraph" w:customStyle="1" w:styleId="afb">
    <w:name w:val="Формула"/>
    <w:basedOn w:val="a0"/>
    <w:next w:val="a0"/>
    <w:rsid w:val="00181096"/>
    <w:pPr>
      <w:tabs>
        <w:tab w:val="center" w:pos="4820"/>
        <w:tab w:val="center" w:pos="9214"/>
      </w:tabs>
      <w:spacing w:before="360" w:after="360" w:line="240" w:lineRule="auto"/>
      <w:contextualSpacing/>
      <w:jc w:val="left"/>
    </w:pPr>
    <w:rPr>
      <w:szCs w:val="20"/>
    </w:rPr>
  </w:style>
  <w:style w:type="paragraph" w:customStyle="1" w:styleId="afc">
    <w:name w:val="Обычный с отступом"/>
    <w:basedOn w:val="a0"/>
    <w:next w:val="a0"/>
    <w:rsid w:val="00181096"/>
    <w:pPr>
      <w:spacing w:before="120" w:line="240" w:lineRule="auto"/>
      <w:ind w:firstLine="720"/>
    </w:pPr>
    <w:rPr>
      <w:szCs w:val="20"/>
    </w:rPr>
  </w:style>
  <w:style w:type="paragraph" w:styleId="afd">
    <w:name w:val="TOC Heading"/>
    <w:basedOn w:val="1"/>
    <w:next w:val="a0"/>
    <w:uiPriority w:val="39"/>
    <w:semiHidden/>
    <w:unhideWhenUsed/>
    <w:qFormat/>
    <w:rsid w:val="00156C49"/>
    <w:pPr>
      <w:keepLines/>
      <w:pageBreakBefore w:val="0"/>
      <w:spacing w:before="480" w:after="0" w:line="276" w:lineRule="auto"/>
      <w:ind w:firstLine="0"/>
      <w:jc w:val="left"/>
      <w:outlineLvl w:val="9"/>
    </w:pPr>
    <w:rPr>
      <w:rFonts w:ascii="Cambria" w:hAnsi="Cambria"/>
      <w:b w:val="0"/>
      <w:caps w:val="0"/>
      <w:color w:val="365F91"/>
      <w:kern w:val="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image" Target="media/image6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1.bin"/><Relationship Id="rId63" Type="http://schemas.openxmlformats.org/officeDocument/2006/relationships/image" Target="media/image27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0.wmf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oleObject" Target="embeddings/oleObject44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oleObject" Target="embeddings/oleObject12.bin"/><Relationship Id="rId107" Type="http://schemas.microsoft.com/office/2007/relationships/stylesWithEffects" Target="stylesWithEffect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5.wmf"/><Relationship Id="rId87" Type="http://schemas.openxmlformats.org/officeDocument/2006/relationships/image" Target="media/image39.wmf"/><Relationship Id="rId102" Type="http://schemas.openxmlformats.org/officeDocument/2006/relationships/oleObject" Target="embeddings/oleObject49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3.wmf"/><Relationship Id="rId19" Type="http://schemas.openxmlformats.org/officeDocument/2006/relationships/image" Target="media/image5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48.bin"/><Relationship Id="rId105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38.wmf"/><Relationship Id="rId93" Type="http://schemas.openxmlformats.org/officeDocument/2006/relationships/image" Target="media/image42.wmf"/><Relationship Id="rId98" Type="http://schemas.openxmlformats.org/officeDocument/2006/relationships/oleObject" Target="embeddings/oleObject47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image" Target="media/image8.png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8.bin"/><Relationship Id="rId67" Type="http://schemas.openxmlformats.org/officeDocument/2006/relationships/image" Target="media/image29.wmf"/><Relationship Id="rId103" Type="http://schemas.openxmlformats.org/officeDocument/2006/relationships/oleObject" Target="embeddings/oleObject50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image" Target="media/image26.png"/><Relationship Id="rId70" Type="http://schemas.openxmlformats.org/officeDocument/2006/relationships/oleObject" Target="embeddings/oleObject33.bin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7.wmf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4.wmf"/><Relationship Id="rId106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5.wmf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7.bin"/><Relationship Id="rId34" Type="http://schemas.openxmlformats.org/officeDocument/2006/relationships/image" Target="media/image13.png"/><Relationship Id="rId50" Type="http://schemas.openxmlformats.org/officeDocument/2006/relationships/image" Target="media/image21.wmf"/><Relationship Id="rId55" Type="http://schemas.openxmlformats.org/officeDocument/2006/relationships/image" Target="media/image23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5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FAF90-B74D-4337-A74D-D0937C7F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1</Pages>
  <Words>2133</Words>
  <Characters>12161</Characters>
  <Application>Microsoft Office Word</Application>
  <DocSecurity>0</DocSecurity>
  <Lines>101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  <vt:variant>
        <vt:lpstr>Название</vt:lpstr>
      </vt:variant>
      <vt:variant>
        <vt:i4>1</vt:i4>
      </vt:variant>
    </vt:vector>
  </HeadingPairs>
  <TitlesOfParts>
    <vt:vector size="9" baseType="lpstr">
      <vt:lpstr>Шаблон оформления статьи для публикации в электронном научно-образовательном и прикладном журнале «Инженерный вестник Дона»</vt:lpstr>
      <vt:lpstr>Использование псевдослучайных последовательностей в системах квантовой связи</vt:lpstr>
      <vt:lpstr>    Введение</vt:lpstr>
      <vt:lpstr>    Проблема исследований</vt:lpstr>
      <vt:lpstr>    Применение М-последовательностей для кодирования информации в системах квантовой</vt:lpstr>
      <vt:lpstr>    Результаты моделирования</vt:lpstr>
      <vt:lpstr>    Заключение</vt:lpstr>
      <vt:lpstr>    Литература</vt:lpstr>
      <vt:lpstr>Шаблон оформления статьи для публикации в электронном научно-образовательном и прикладном журнале «Инженерный вестник Дона»</vt:lpstr>
    </vt:vector>
  </TitlesOfParts>
  <Company>Microsoft</Company>
  <LinksUpToDate>false</LinksUpToDate>
  <CharactersWithSpaces>14266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оформления статьи для публикации в электронном научно-образовательном и прикладном журнале «Инженерный вестник Дона»</dc:title>
  <dc:creator>Инженерный вестник Дона</dc:creator>
  <cp:lastModifiedBy>Даня</cp:lastModifiedBy>
  <cp:revision>29</cp:revision>
  <cp:lastPrinted>2014-04-21T07:09:00Z</cp:lastPrinted>
  <dcterms:created xsi:type="dcterms:W3CDTF">2014-04-14T09:07:00Z</dcterms:created>
  <dcterms:modified xsi:type="dcterms:W3CDTF">2014-05-20T08:42:00Z</dcterms:modified>
</cp:coreProperties>
</file>