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6F3B40" w:rsidRDefault="006F3B40" w:rsidP="002F6D4A">
      <w:pPr>
        <w:pStyle w:val="ab"/>
      </w:pPr>
      <w:r w:rsidRPr="006F3B40">
        <w:t>Построение и исследование математической модели автономного необитаемого подводного аппарата</w:t>
      </w:r>
    </w:p>
    <w:p w:rsidR="00404E8E" w:rsidRPr="00047CEE" w:rsidRDefault="00404E8E" w:rsidP="00047C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F6D4A" w:rsidRPr="0097130E" w:rsidRDefault="006F3B40" w:rsidP="002F6D4A">
      <w:pPr>
        <w:pStyle w:val="ac"/>
        <w:jc w:val="center"/>
        <w:rPr>
          <w:i/>
        </w:rPr>
      </w:pPr>
      <w:r>
        <w:rPr>
          <w:i/>
        </w:rPr>
        <w:t>Б.В.</w:t>
      </w:r>
      <w:r w:rsidR="00361830">
        <w:rPr>
          <w:i/>
        </w:rPr>
        <w:t xml:space="preserve"> </w:t>
      </w:r>
      <w:r>
        <w:rPr>
          <w:i/>
        </w:rPr>
        <w:t>Гуренко</w:t>
      </w:r>
    </w:p>
    <w:p w:rsidR="002F6D4A" w:rsidRPr="006F3B40" w:rsidRDefault="002F6D4A" w:rsidP="00C164B7">
      <w:pPr>
        <w:pStyle w:val="ac"/>
        <w:spacing w:line="240" w:lineRule="auto"/>
        <w:jc w:val="center"/>
        <w:rPr>
          <w:i/>
          <w:sz w:val="24"/>
        </w:rPr>
      </w:pPr>
      <w:r w:rsidRPr="0097130E">
        <w:rPr>
          <w:i/>
          <w:sz w:val="24"/>
        </w:rPr>
        <w:t xml:space="preserve">Южный федеральный университет, </w:t>
      </w:r>
      <w:r w:rsidR="006F3B40">
        <w:rPr>
          <w:i/>
          <w:sz w:val="24"/>
        </w:rPr>
        <w:t>Таганрог</w:t>
      </w:r>
    </w:p>
    <w:p w:rsidR="000B736B" w:rsidRPr="006F00D9" w:rsidRDefault="000B736B" w:rsidP="006F3B40">
      <w:pPr>
        <w:pStyle w:val="af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 xml:space="preserve">Аннотация: </w:t>
      </w:r>
      <w:r w:rsidR="006F3B40" w:rsidRPr="006F3B40">
        <w:rPr>
          <w:b w:val="0"/>
          <w:bCs w:val="0"/>
          <w:sz w:val="24"/>
          <w:szCs w:val="24"/>
        </w:rPr>
        <w:t>В работе предлагается подход к построению математической модели автономного необитаемого подводного аппарата с учетом гидродинамических свойств, которые были получены путем электронной продувки корпуса. Данный тип аппарата имеет торпедообразную форму с одним движителем с управляемым вектором тяги и двумя (горизонтальное и вертикальное) подруливающими устройствами, расположенными в носовой части</w:t>
      </w:r>
      <w:r w:rsidR="006F00D9" w:rsidRPr="006F00D9">
        <w:rPr>
          <w:b w:val="0"/>
          <w:bCs w:val="0"/>
          <w:sz w:val="24"/>
          <w:szCs w:val="24"/>
        </w:rPr>
        <w:t>.</w:t>
      </w:r>
    </w:p>
    <w:p w:rsidR="000B736B" w:rsidRPr="000B736B" w:rsidRDefault="000B736B" w:rsidP="00C164B7">
      <w:pPr>
        <w:pStyle w:val="ac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>Ключевые слова:</w:t>
      </w:r>
      <w:r w:rsidR="006F3B40" w:rsidRPr="006F3B40">
        <w:rPr>
          <w:sz w:val="24"/>
        </w:rPr>
        <w:t>математическая модель, подводный аппарат, необитаемый аппарат, робототехника</w:t>
      </w:r>
    </w:p>
    <w:p w:rsidR="00404E8E" w:rsidRPr="006F3B40" w:rsidRDefault="006F3B40" w:rsidP="005A14D2">
      <w:pPr>
        <w:pStyle w:val="af"/>
      </w:pPr>
      <w:r>
        <w:t>Введение</w:t>
      </w:r>
    </w:p>
    <w:p w:rsidR="006F3B40" w:rsidRDefault="006F3B40" w:rsidP="006F3B40">
      <w:pPr>
        <w:pStyle w:val="ac"/>
      </w:pPr>
      <w:r w:rsidRPr="00FC4DC0">
        <w:t>Современные подводные аппараты способны выполнять широкий круг задач, в который входят экологических и климатический мониторинг, океанологические исследования, обслуживание глубоководных систем и устройств подводных мест, поиск подводных месторождений, охрана акваторий и др. Все эти задачи могут быть наиболее эффективно решены в классе автономных необитаемых подводных аппаратов (АНПА). Причина заключается в снижении стоимости эксплуатации и вероятности ошибки за счет уменьшения степени участия человека-оператора, повышения времени непрерывной работы мобильных систем, уменьшение массогабаритных параметров техники и другие. Однако для проектирования и создания системы управления такого сложного объекта, необходимо построить математическую модель, которая смогла бы в полной мере учесть всю нестационарность параметров,  нелинейность динамики и многосвязность</w:t>
      </w:r>
      <w:r>
        <w:t>подводного аппарата (</w:t>
      </w:r>
      <w:r w:rsidRPr="00FC4DC0">
        <w:t>ПА</w:t>
      </w:r>
      <w:r>
        <w:t>)</w:t>
      </w:r>
      <w:r w:rsidRPr="00FC4DC0">
        <w:t xml:space="preserve">, как объекта управления, с учетом всех сил взаимодействия корпуса с вязкой средой. </w:t>
      </w:r>
    </w:p>
    <w:p w:rsidR="00404E8E" w:rsidRDefault="00404E8E" w:rsidP="006F3B40">
      <w:pPr>
        <w:pStyle w:val="af"/>
      </w:pPr>
      <w:r w:rsidRPr="006F3B40">
        <w:rPr>
          <w:rStyle w:val="a6"/>
          <w:b/>
          <w:bCs/>
        </w:rPr>
        <w:lastRenderedPageBreak/>
        <w:t>Формулы</w:t>
      </w:r>
      <w:r w:rsidR="006F3B40" w:rsidRPr="006F3B40">
        <w:t>Математическая модель подводного аппарата</w:t>
      </w:r>
    </w:p>
    <w:p w:rsidR="006F3B40" w:rsidRPr="00FC4DC0" w:rsidRDefault="006F3B40" w:rsidP="006F3B40">
      <w:pPr>
        <w:pStyle w:val="ac"/>
      </w:pPr>
      <w:r w:rsidRPr="00FC4DC0">
        <w:t>Для вывода математической модели ПА будем использовать две прямоугольные системы координат, показанные на рис</w:t>
      </w:r>
      <w:r>
        <w:t>.</w:t>
      </w:r>
      <w:r w:rsidRPr="00FC4DC0">
        <w:t xml:space="preserve"> 1. Математическая модель ПА, на базе известных уравнений твердого тела,  в матричной форме может быть представлена в следующем векторно-матричном виде: </w:t>
      </w:r>
    </w:p>
    <w:p w:rsidR="006F3B40" w:rsidRPr="00AF3DDE" w:rsidRDefault="006F3B40" w:rsidP="006F3B40">
      <w:pPr>
        <w:pStyle w:val="ac"/>
      </w:pPr>
      <w:r w:rsidRPr="00A719FD">
        <w:rPr>
          <w:position w:val="-32"/>
        </w:rPr>
        <w:object w:dxaOrig="27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9pt;height:38.1pt" o:ole="">
            <v:imagedata r:id="rId7" o:title=""/>
          </v:shape>
          <o:OLEObject Type="Embed" ProgID="Equation.DSMT4" ShapeID="_x0000_i1025" DrawAspect="Content" ObjectID="_1480527492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3DDE">
        <w:t>(1)</w:t>
      </w:r>
    </w:p>
    <w:p w:rsidR="006F3B40" w:rsidRPr="00C6283D" w:rsidRDefault="006F3B40" w:rsidP="006F3B40">
      <w:pPr>
        <w:pStyle w:val="ac"/>
      </w:pPr>
      <w:r w:rsidRPr="006F3B40">
        <w:rPr>
          <w:position w:val="-16"/>
          <w:szCs w:val="28"/>
        </w:rPr>
        <w:object w:dxaOrig="4320" w:dyaOrig="460">
          <v:shape id="_x0000_i1026" type="#_x0000_t75" style="width:3in;height:22.85pt" o:ole="">
            <v:imagedata r:id="rId9" o:title=""/>
          </v:shape>
          <o:OLEObject Type="Embed" ProgID="Equation.DSMT4" ShapeID="_x0000_i1026" DrawAspect="Content" ObjectID="_1480527493" r:id="rId10"/>
        </w:object>
      </w:r>
      <w:r>
        <w:tab/>
      </w:r>
      <w:r>
        <w:tab/>
      </w:r>
      <w:r>
        <w:tab/>
      </w:r>
      <w:r>
        <w:tab/>
      </w:r>
      <w:r>
        <w:tab/>
      </w:r>
      <w:r w:rsidRPr="00AF3DDE">
        <w:t>(2)</w:t>
      </w:r>
    </w:p>
    <w:p w:rsidR="006F3B40" w:rsidRPr="00C6283D" w:rsidRDefault="006F3B40" w:rsidP="006F3B40">
      <w:pPr>
        <w:pStyle w:val="ac"/>
        <w:rPr>
          <w:noProof/>
        </w:rPr>
      </w:pPr>
      <w:r w:rsidRPr="00A719FD">
        <w:rPr>
          <w:noProof/>
          <w:position w:val="-24"/>
        </w:rPr>
        <w:object w:dxaOrig="2299" w:dyaOrig="660">
          <v:shape id="_x0000_i1027" type="#_x0000_t75" style="width:114.35pt;height:33.9pt" o:ole="">
            <v:imagedata r:id="rId11" o:title=""/>
          </v:shape>
          <o:OLEObject Type="Embed" ProgID="Equation.DSMT4" ShapeID="_x0000_i1027" DrawAspect="Content" ObjectID="_1480527494" r:id="rId12"/>
        </w:object>
      </w:r>
      <w:r>
        <w:rPr>
          <w:noProof/>
        </w:rPr>
        <w:t>,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F3DDE">
        <w:rPr>
          <w:noProof/>
        </w:rPr>
        <w:t>(3)</w:t>
      </w:r>
    </w:p>
    <w:p w:rsidR="006F3B40" w:rsidRDefault="006F3B40" w:rsidP="006F3B40">
      <w:pPr>
        <w:pStyle w:val="ac"/>
      </w:pPr>
      <w:r>
        <w:rPr>
          <w:rFonts w:cs="Courier New"/>
          <w:szCs w:val="20"/>
        </w:rPr>
        <w:t xml:space="preserve">где </w:t>
      </w:r>
      <w:r>
        <w:rPr>
          <w:rFonts w:cs="Courier New"/>
          <w:noProof/>
          <w:position w:val="-16"/>
          <w:szCs w:val="20"/>
        </w:rPr>
        <w:drawing>
          <wp:inline distT="0" distB="0" distL="0" distR="0">
            <wp:extent cx="255270" cy="266065"/>
            <wp:effectExtent l="0" t="0" r="0" b="635"/>
            <wp:docPr id="38" name="Рисунок 37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738">
        <w:rPr>
          <w:rFonts w:cs="Courier New"/>
          <w:szCs w:val="20"/>
        </w:rPr>
        <w:t xml:space="preserve"> и </w:t>
      </w:r>
      <w:r w:rsidRPr="00BF0738">
        <w:rPr>
          <w:rFonts w:cs="Courier New"/>
          <w:position w:val="-12"/>
          <w:szCs w:val="20"/>
        </w:rPr>
        <w:object w:dxaOrig="980" w:dyaOrig="420">
          <v:shape id="_x0000_i1028" type="#_x0000_t75" style="width:49.15pt;height:22pt" o:ole="">
            <v:imagedata r:id="rId14" o:title=""/>
          </v:shape>
          <o:OLEObject Type="Embed" ProgID="Equation.DSMT4" ShapeID="_x0000_i1028" DrawAspect="Content" ObjectID="_1480527495" r:id="rId15"/>
        </w:object>
      </w:r>
      <w:r w:rsidRPr="00BF0738">
        <w:rPr>
          <w:rFonts w:cs="Courier New"/>
          <w:szCs w:val="20"/>
        </w:rPr>
        <w:t xml:space="preserve"> – диагональная матрица постоянных времени ИУ и вектор нелинейных функций правых частей урав</w:t>
      </w:r>
      <w:r>
        <w:rPr>
          <w:rFonts w:cs="Courier New"/>
          <w:szCs w:val="20"/>
        </w:rPr>
        <w:t xml:space="preserve">нений исполнительных устройств; </w:t>
      </w:r>
      <w:r>
        <w:rPr>
          <w:noProof/>
          <w:position w:val="-6"/>
        </w:rPr>
        <w:drawing>
          <wp:inline distT="0" distB="0" distL="0" distR="0">
            <wp:extent cx="127635" cy="201930"/>
            <wp:effectExtent l="0" t="0" r="5715" b="7620"/>
            <wp:docPr id="40" name="Рисунок 37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0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D07">
        <w:t xml:space="preserve"> – вектор управляющих воздействий на элементы АНПА, формируемых исполнительными устройствами;</w:t>
      </w:r>
      <w:r>
        <w:rPr>
          <w:noProof/>
          <w:position w:val="-6"/>
        </w:rPr>
        <w:drawing>
          <wp:inline distT="0" distB="0" distL="0" distR="0">
            <wp:extent cx="170180" cy="201930"/>
            <wp:effectExtent l="0" t="0" r="1270" b="7620"/>
            <wp:docPr id="41" name="Рисунок 37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0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D07">
        <w:t xml:space="preserve"> – вектор управлений, формируемых системой управления АНПА.где </w:t>
      </w:r>
      <w:r w:rsidRPr="005E1D07">
        <w:rPr>
          <w:i/>
        </w:rPr>
        <w:t>х</w:t>
      </w:r>
      <w:r w:rsidRPr="005E1D07">
        <w:t xml:space="preserve"> – </w:t>
      </w:r>
      <w:r w:rsidRPr="005E1D07">
        <w:rPr>
          <w:i/>
        </w:rPr>
        <w:t>m</w:t>
      </w:r>
      <w:r w:rsidRPr="005E1D07">
        <w:t>-вектор внутренних координат (координат состояния);</w:t>
      </w:r>
      <w:r w:rsidRPr="005E1D07">
        <w:rPr>
          <w:i/>
        </w:rPr>
        <w:t>М</w:t>
      </w:r>
      <w:r w:rsidRPr="005E1D07">
        <w:t xml:space="preserve"> – (</w:t>
      </w:r>
      <w:r w:rsidRPr="005E1D07">
        <w:rPr>
          <w:i/>
        </w:rPr>
        <w:t>m</w:t>
      </w:r>
      <w:r w:rsidRPr="005E1D07">
        <w:t>×</w:t>
      </w:r>
      <w:r w:rsidRPr="005E1D07">
        <w:rPr>
          <w:i/>
        </w:rPr>
        <w:t>m</w:t>
      </w:r>
      <w:r w:rsidRPr="005E1D07">
        <w:t>)-матрица массо-инерционных параметров, элементами которой являются масса, моменты инерции, присоединенные массы АНПА;</w:t>
      </w:r>
      <w:r w:rsidRPr="005E1D07">
        <w:rPr>
          <w:position w:val="-12"/>
        </w:rPr>
        <w:object w:dxaOrig="1219" w:dyaOrig="360">
          <v:shape id="_x0000_i1029" type="#_x0000_t75" style="width:62.7pt;height:19.5pt" o:ole="">
            <v:imagedata r:id="rId18" o:title=""/>
          </v:shape>
          <o:OLEObject Type="Embed" ProgID="Equation.3" ShapeID="_x0000_i1029" DrawAspect="Content" ObjectID="_1480527496" r:id="rId19"/>
        </w:object>
      </w:r>
      <w:r w:rsidRPr="005E1D07">
        <w:t xml:space="preserve"> – </w:t>
      </w:r>
      <w:r w:rsidRPr="005E1D07">
        <w:rPr>
          <w:i/>
        </w:rPr>
        <w:t>m</w:t>
      </w:r>
      <w:r w:rsidRPr="005E1D07">
        <w:t xml:space="preserve">-вектор управляющих сил и моментов, здесь </w:t>
      </w:r>
      <w:r w:rsidRPr="005E1D07">
        <w:rPr>
          <w:i/>
        </w:rPr>
        <w:t>l</w:t>
      </w:r>
      <w:r w:rsidRPr="005E1D07">
        <w:t xml:space="preserve"> – вектор конструктивных параметров; </w:t>
      </w:r>
      <w:r w:rsidRPr="005E1D07">
        <w:rPr>
          <w:position w:val="-12"/>
        </w:rPr>
        <w:object w:dxaOrig="1020" w:dyaOrig="360">
          <v:shape id="_x0000_i1030" type="#_x0000_t75" style="width:52.5pt;height:19.5pt" o:ole="">
            <v:imagedata r:id="rId20" o:title=""/>
          </v:shape>
          <o:OLEObject Type="Embed" ProgID="Equation.3" ShapeID="_x0000_i1030" DrawAspect="Content" ObjectID="_1480527497" r:id="rId21"/>
        </w:object>
      </w:r>
      <w:r w:rsidRPr="005E1D07">
        <w:t xml:space="preserve"> – </w:t>
      </w:r>
      <w:r w:rsidRPr="005E1D07">
        <w:rPr>
          <w:i/>
        </w:rPr>
        <w:t>m</w:t>
      </w:r>
      <w:r w:rsidRPr="005E1D07">
        <w:t xml:space="preserve">-вектор нелинейных элементов динамики АНПА; </w:t>
      </w:r>
      <w:r w:rsidRPr="005E1D07">
        <w:rPr>
          <w:position w:val="-12"/>
        </w:rPr>
        <w:object w:dxaOrig="320" w:dyaOrig="380">
          <v:shape id="_x0000_i1031" type="#_x0000_t75" style="width:16.95pt;height:19.5pt" o:ole="">
            <v:imagedata r:id="rId22" o:title=""/>
          </v:shape>
          <o:OLEObject Type="Embed" ProgID="Equation.3" ShapeID="_x0000_i1031" DrawAspect="Content" ObjectID="_1480527498" r:id="rId23"/>
        </w:object>
      </w:r>
      <w:r w:rsidRPr="005E1D07">
        <w:t xml:space="preserve"> – </w:t>
      </w:r>
      <w:r w:rsidRPr="005E1D07">
        <w:rPr>
          <w:i/>
        </w:rPr>
        <w:t>m</w:t>
      </w:r>
      <w:r w:rsidRPr="005E1D07">
        <w:t>-вектор измеряемых и неизмеряемых внешних возмущений;</w:t>
      </w:r>
      <w:r w:rsidRPr="005E1D07">
        <w:rPr>
          <w:position w:val="-14"/>
        </w:rPr>
        <w:object w:dxaOrig="1140" w:dyaOrig="400">
          <v:shape id="_x0000_i1032" type="#_x0000_t75" style="width:56.75pt;height:19.5pt" o:ole="">
            <v:imagedata r:id="rId24" o:title=""/>
          </v:shape>
          <o:OLEObject Type="Embed" ProgID="Equation.3" ShapeID="_x0000_i1032" DrawAspect="Content" ObjectID="_1480527499" r:id="rId25"/>
        </w:object>
      </w:r>
      <w:r w:rsidRPr="005E1D07">
        <w:t xml:space="preserve"> – </w:t>
      </w:r>
      <w:r w:rsidRPr="005E1D07">
        <w:rPr>
          <w:i/>
        </w:rPr>
        <w:t>n</w:t>
      </w:r>
      <w:r w:rsidRPr="005E1D07">
        <w:t xml:space="preserve">-вектор положения </w:t>
      </w:r>
      <w:r w:rsidRPr="005E1D07">
        <w:rPr>
          <w:i/>
        </w:rPr>
        <w:t>P</w:t>
      </w:r>
      <w:r w:rsidRPr="005E1D07">
        <w:t xml:space="preserve"> и ориентации </w:t>
      </w:r>
      <w:r w:rsidRPr="005E1D07">
        <w:rPr>
          <w:position w:val="-6"/>
        </w:rPr>
        <w:object w:dxaOrig="260" w:dyaOrig="279">
          <v:shape id="_x0000_i1033" type="#_x0000_t75" style="width:15.25pt;height:15.25pt" o:ole="">
            <v:imagedata r:id="rId26" o:title=""/>
          </v:shape>
          <o:OLEObject Type="Embed" ProgID="Equation.3" ShapeID="_x0000_i1033" DrawAspect="Content" ObjectID="_1480527500" r:id="rId27"/>
        </w:object>
      </w:r>
      <w:r w:rsidRPr="005E1D07">
        <w:t xml:space="preserve">(выходных координат) связанной системы координат относительно базовой, </w:t>
      </w:r>
      <w:r w:rsidRPr="005E1D07">
        <w:rPr>
          <w:position w:val="-6"/>
        </w:rPr>
        <w:object w:dxaOrig="480" w:dyaOrig="240">
          <v:shape id="_x0000_i1034" type="#_x0000_t75" style="width:32.2pt;height:17.8pt" o:ole="">
            <v:imagedata r:id="rId28" o:title=""/>
          </v:shape>
          <o:OLEObject Type="Embed" ProgID="Equation.3" ShapeID="_x0000_i1034" DrawAspect="Content" ObjectID="_1480527501" r:id="rId29"/>
        </w:object>
      </w:r>
      <w:r w:rsidRPr="005E1D07">
        <w:t xml:space="preserve">; </w:t>
      </w:r>
      <w:r w:rsidRPr="005E1D07">
        <w:rPr>
          <w:position w:val="-14"/>
        </w:rPr>
        <w:object w:dxaOrig="880" w:dyaOrig="380">
          <v:shape id="_x0000_i1035" type="#_x0000_t75" style="width:44.05pt;height:19.5pt" o:ole="">
            <v:imagedata r:id="rId30" o:title=""/>
          </v:shape>
          <o:OLEObject Type="Embed" ProgID="Equation.3" ShapeID="_x0000_i1035" DrawAspect="Content" ObjectID="_1480527502" r:id="rId31"/>
        </w:object>
      </w:r>
      <w:r w:rsidRPr="005E1D07">
        <w:t xml:space="preserve"> – </w:t>
      </w:r>
      <w:r w:rsidRPr="005E1D07">
        <w:rPr>
          <w:i/>
        </w:rPr>
        <w:t>n</w:t>
      </w:r>
      <w:r w:rsidRPr="005E1D07">
        <w:t xml:space="preserve">-вектор кинематических связей; </w:t>
      </w:r>
      <w:r w:rsidRPr="005E1D07">
        <w:rPr>
          <w:position w:val="-14"/>
        </w:rPr>
        <w:object w:dxaOrig="1020" w:dyaOrig="380">
          <v:shape id="_x0000_i1036" type="#_x0000_t75" style="width:52.5pt;height:19.5pt" o:ole="">
            <v:imagedata r:id="rId32" o:title=""/>
          </v:shape>
          <o:OLEObject Type="Embed" ProgID="Equation.3" ShapeID="_x0000_i1036" DrawAspect="Content" ObjectID="_1480527503" r:id="rId33"/>
        </w:object>
      </w:r>
      <w:r w:rsidRPr="005E1D07">
        <w:t xml:space="preserve"> – вектор линейных скоростей связанной системы координат относительно базовой;</w:t>
      </w:r>
      <w:r w:rsidRPr="005E1D07">
        <w:rPr>
          <w:position w:val="-14"/>
        </w:rPr>
        <w:object w:dxaOrig="1020" w:dyaOrig="380">
          <v:shape id="_x0000_i1037" type="#_x0000_t75" style="width:49.15pt;height:19.5pt" o:ole="">
            <v:imagedata r:id="rId34" o:title=""/>
          </v:shape>
          <o:OLEObject Type="Embed" ProgID="Equation.3" ShapeID="_x0000_i1037" DrawAspect="Content" ObjectID="_1480527504" r:id="rId35"/>
        </w:object>
      </w:r>
      <w:r w:rsidRPr="005E1D07">
        <w:t xml:space="preserve"> – вектор угловых скоростей связанной системы координат относительно базовой.</w:t>
      </w:r>
    </w:p>
    <w:p w:rsidR="006F3B40" w:rsidRPr="005E1D07" w:rsidRDefault="006F3B40" w:rsidP="006F3B40">
      <w:pPr>
        <w:keepNext/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621812" cy="2462453"/>
            <wp:effectExtent l="0" t="0" r="0" b="0"/>
            <wp:docPr id="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904" cy="246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40" w:rsidRPr="006F3B40" w:rsidRDefault="006F3B40" w:rsidP="006F3B40">
      <w:pPr>
        <w:pStyle w:val="af3"/>
        <w:rPr>
          <w:i/>
        </w:rPr>
      </w:pPr>
      <w:bookmarkStart w:id="0" w:name="_Ref333917035"/>
      <w:bookmarkStart w:id="1" w:name="_Ref333917032"/>
      <w:r w:rsidRPr="006F3B40">
        <w:t xml:space="preserve">Рис. </w:t>
      </w:r>
      <w:bookmarkEnd w:id="0"/>
      <w:r w:rsidRPr="006F3B40">
        <w:t xml:space="preserve">1 – Системы координат </w:t>
      </w:r>
      <w:r w:rsidRPr="006F3B40">
        <w:rPr>
          <w:i/>
          <w:lang w:val="en-US"/>
        </w:rPr>
        <w:t>K</w:t>
      </w:r>
      <w:r w:rsidRPr="006F3B40">
        <w:rPr>
          <w:i/>
        </w:rPr>
        <w:t>(</w:t>
      </w:r>
      <w:r w:rsidRPr="006F3B40">
        <w:rPr>
          <w:i/>
          <w:lang w:val="en-US"/>
        </w:rPr>
        <w:t>OX</w:t>
      </w:r>
      <w:r w:rsidRPr="006F3B40">
        <w:rPr>
          <w:i/>
          <w:vertAlign w:val="superscript"/>
        </w:rPr>
        <w:t>0</w:t>
      </w:r>
      <w:r w:rsidRPr="006F3B40">
        <w:rPr>
          <w:i/>
        </w:rPr>
        <w:t xml:space="preserve">Y </w:t>
      </w:r>
      <w:r w:rsidRPr="006F3B40">
        <w:rPr>
          <w:i/>
          <w:vertAlign w:val="superscript"/>
        </w:rPr>
        <w:t>0</w:t>
      </w:r>
      <w:r w:rsidRPr="006F3B40">
        <w:rPr>
          <w:i/>
        </w:rPr>
        <w:t>Z</w:t>
      </w:r>
      <w:r w:rsidRPr="006F3B40">
        <w:rPr>
          <w:i/>
          <w:vertAlign w:val="superscript"/>
        </w:rPr>
        <w:t>0</w:t>
      </w:r>
      <w:r w:rsidRPr="006F3B40">
        <w:rPr>
          <w:i/>
        </w:rPr>
        <w:t>)</w:t>
      </w:r>
      <w:r w:rsidRPr="006F3B40">
        <w:t xml:space="preserve"> и </w:t>
      </w:r>
      <w:bookmarkEnd w:id="1"/>
      <w:r w:rsidRPr="006F3B40">
        <w:rPr>
          <w:i/>
          <w:lang w:val="en-US"/>
        </w:rPr>
        <w:t>K</w:t>
      </w:r>
      <w:r w:rsidRPr="006F3B40">
        <w:rPr>
          <w:i/>
        </w:rPr>
        <w:t>(</w:t>
      </w:r>
      <w:r w:rsidRPr="006F3B40">
        <w:rPr>
          <w:i/>
          <w:lang w:val="en-US"/>
        </w:rPr>
        <w:t>OX</w:t>
      </w:r>
      <w:r w:rsidRPr="006F3B40">
        <w:rPr>
          <w:i/>
        </w:rPr>
        <w:t xml:space="preserve"> Y Z)</w:t>
      </w:r>
    </w:p>
    <w:p w:rsidR="006F3B40" w:rsidRPr="00822A64" w:rsidRDefault="006F3B40" w:rsidP="006F3B40">
      <w:pPr>
        <w:pStyle w:val="af"/>
      </w:pPr>
      <w:r>
        <w:t>Расчет гидродинамических коэффициентов и присоединенных масс</w:t>
      </w:r>
    </w:p>
    <w:p w:rsidR="006F3B40" w:rsidRPr="00865856" w:rsidRDefault="006F3B40" w:rsidP="006F3B40">
      <w:pPr>
        <w:pStyle w:val="ac"/>
      </w:pPr>
      <w:r w:rsidRPr="00865856">
        <w:t>Выражения для расчета гидродинамических коэффициентов и присоединенных масс им</w:t>
      </w:r>
      <w:r>
        <w:t>еют вид</w:t>
      </w:r>
      <w:r w:rsidRPr="00865856">
        <w:t>:</w:t>
      </w:r>
    </w:p>
    <w:p w:rsidR="006F3B40" w:rsidRPr="00865856" w:rsidRDefault="003D6C58" w:rsidP="006F3B40">
      <w:pPr>
        <w:pStyle w:val="ac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=k∙(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cx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cx</m:t>
            </m:r>
          </m:e>
          <m:sub>
            <m:r>
              <w:rPr>
                <w:rFonts w:ascii="Cambria Math" w:hAnsi="Cambria Math"/>
                <w:sz w:val="24"/>
              </w:rPr>
              <m:t>V</m:t>
            </m:r>
          </m:sub>
        </m:sSub>
        <m:r>
          <w:rPr>
            <w:rFonts w:ascii="Cambria Math" w:hAnsi="Cambria Math"/>
            <w:sz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)</m:t>
        </m:r>
      </m:oMath>
      <w:r w:rsidR="006F3B40" w:rsidRPr="00865856">
        <w:rPr>
          <w:rFonts w:eastAsiaTheme="minorEastAsia"/>
          <w:sz w:val="24"/>
        </w:rPr>
        <w:t>,</w:t>
      </w:r>
    </w:p>
    <w:p w:rsidR="006F3B40" w:rsidRPr="00865856" w:rsidRDefault="003D6C58" w:rsidP="006F3B40">
      <w:pPr>
        <w:pStyle w:val="ac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y</m:t>
            </m:r>
          </m:sub>
        </m:sSub>
        <m:r>
          <w:rPr>
            <w:rFonts w:ascii="Cambria Math" w:hAnsi="Cambria Math"/>
            <w:sz w:val="24"/>
          </w:rPr>
          <m:t>=k∙(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cy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cy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cy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cy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cy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b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cy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∙1,02∙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</w:rPr>
              <m:t>z</m:t>
            </m:r>
          </m:sub>
        </m:sSub>
        <m:r>
          <w:rPr>
            <w:rFonts w:ascii="Cambria Math" w:hAnsi="Cambria Math"/>
            <w:sz w:val="24"/>
          </w:rPr>
          <m:t>)</m:t>
        </m:r>
      </m:oMath>
      <w:r w:rsidR="006F3B40" w:rsidRPr="00865856">
        <w:rPr>
          <w:rFonts w:eastAsiaTheme="minorEastAsia"/>
          <w:sz w:val="24"/>
        </w:rPr>
        <w:t>,</w:t>
      </w:r>
    </w:p>
    <w:p w:rsidR="006F3B40" w:rsidRPr="00865856" w:rsidRDefault="003D6C58" w:rsidP="006F3B40">
      <w:pPr>
        <w:pStyle w:val="ac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z</m:t>
            </m:r>
          </m:sub>
        </m:sSub>
        <m:r>
          <w:rPr>
            <w:rFonts w:ascii="Cambria Math" w:hAnsi="Cambria Math"/>
            <w:sz w:val="24"/>
          </w:rPr>
          <m:t>=k∙(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cz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b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cz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cz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sub>
                </m:sSub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cz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∙(-1,19∙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</w:rPr>
              <m:t>y</m:t>
            </m:r>
          </m:sub>
        </m:sSub>
        <m:r>
          <w:rPr>
            <w:rFonts w:ascii="Cambria Math" w:hAnsi="Cambria Math"/>
            <w:sz w:val="24"/>
          </w:rPr>
          <m:t>))</m:t>
        </m:r>
      </m:oMath>
      <w:r w:rsidR="006F3B40" w:rsidRPr="00865856">
        <w:rPr>
          <w:rFonts w:eastAsiaTheme="minorEastAsia"/>
          <w:sz w:val="24"/>
        </w:rPr>
        <w:t>,</w:t>
      </w:r>
    </w:p>
    <w:p w:rsidR="006F3B40" w:rsidRPr="00865856" w:rsidRDefault="003D6C58" w:rsidP="006F3B40">
      <w:pPr>
        <w:pStyle w:val="ac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m</m:t>
            </m:r>
          </m:sub>
        </m:sSub>
        <m:r>
          <w:rPr>
            <w:rFonts w:ascii="Cambria Math" w:hAnsi="Cambria Math"/>
            <w:sz w:val="24"/>
          </w:rPr>
          <m:t>∙(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mx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b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mx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ab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+0∙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mx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∙(-0,090∙1∙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))</m:t>
        </m:r>
      </m:oMath>
      <w:r w:rsidR="006F3B40" w:rsidRPr="00865856">
        <w:rPr>
          <w:rFonts w:eastAsiaTheme="minorEastAsia"/>
          <w:sz w:val="24"/>
        </w:rPr>
        <w:t>,</w:t>
      </w:r>
    </w:p>
    <w:p w:rsidR="006F3B40" w:rsidRPr="00865856" w:rsidRDefault="003D6C58" w:rsidP="006F3B40">
      <w:pPr>
        <w:pStyle w:val="ac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y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m</m:t>
            </m:r>
          </m:sub>
        </m:sSub>
        <m:r>
          <w:rPr>
            <w:rFonts w:ascii="Cambria Math" w:hAnsi="Cambria Math"/>
            <w:sz w:val="24"/>
          </w:rPr>
          <m:t>∙(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my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b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my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∙(-1,23∙1∙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</w:rPr>
              <m:t>y</m:t>
            </m:r>
          </m:sub>
        </m:sSub>
        <m:r>
          <w:rPr>
            <w:rFonts w:ascii="Cambria Math" w:hAnsi="Cambria Math"/>
            <w:sz w:val="24"/>
          </w:rPr>
          <m:t>))</m:t>
        </m:r>
      </m:oMath>
      <w:r w:rsidR="006F3B40" w:rsidRPr="00865856">
        <w:rPr>
          <w:rFonts w:eastAsiaTheme="minorEastAsia"/>
          <w:sz w:val="24"/>
        </w:rPr>
        <w:t>,</w:t>
      </w:r>
    </w:p>
    <w:p w:rsidR="006F3B40" w:rsidRPr="00865856" w:rsidRDefault="003D6C58" w:rsidP="006F3B40">
      <w:pPr>
        <w:pStyle w:val="ac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z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m</m:t>
            </m:r>
          </m:sub>
        </m:sSub>
        <m:r>
          <w:rPr>
            <w:rFonts w:ascii="Cambria Math" w:hAnsi="Cambria Math"/>
            <w:sz w:val="24"/>
          </w:rPr>
          <m:t>∙(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mz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mz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mz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mz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ab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(-1,181∙1∙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</w:rPr>
              <m:t>z</m:t>
            </m:r>
          </m:sub>
        </m:sSub>
        <m:r>
          <w:rPr>
            <w:rFonts w:ascii="Cambria Math" w:hAnsi="Cambria Math"/>
            <w:sz w:val="24"/>
          </w:rPr>
          <m:t>))</m:t>
        </m:r>
      </m:oMath>
      <w:r w:rsidR="006F3B40" w:rsidRPr="00865856">
        <w:rPr>
          <w:rFonts w:eastAsiaTheme="minorEastAsia"/>
          <w:sz w:val="24"/>
        </w:rPr>
        <w:t>,</w:t>
      </w:r>
    </w:p>
    <w:p w:rsidR="006F3B40" w:rsidRPr="00AF3DDE" w:rsidRDefault="006F3B40" w:rsidP="006F3B40">
      <w:pPr>
        <w:pStyle w:val="ac"/>
      </w:pPr>
      <w:r w:rsidRPr="008F0F80">
        <w:rPr>
          <w:position w:val="-72"/>
          <w:sz w:val="24"/>
        </w:rPr>
        <w:object w:dxaOrig="3500" w:dyaOrig="1560">
          <v:shape id="_x0000_i1038" type="#_x0000_t75" style="width:175.35pt;height:78.8pt" o:ole="">
            <v:imagedata r:id="rId37" o:title=""/>
          </v:shape>
          <o:OLEObject Type="Embed" ProgID="Equation.3" ShapeID="_x0000_i1038" DrawAspect="Content" ObjectID="_1480527505" r:id="rId38"/>
        </w:object>
      </w:r>
      <w:r>
        <w:rPr>
          <w:position w:val="-72"/>
          <w:sz w:val="24"/>
        </w:rPr>
        <w:tab/>
      </w:r>
      <w:r>
        <w:rPr>
          <w:position w:val="-72"/>
          <w:sz w:val="24"/>
        </w:rPr>
        <w:tab/>
      </w:r>
      <w:r>
        <w:rPr>
          <w:position w:val="-72"/>
          <w:sz w:val="24"/>
        </w:rPr>
        <w:tab/>
      </w:r>
      <w:r>
        <w:rPr>
          <w:position w:val="-72"/>
          <w:sz w:val="24"/>
        </w:rPr>
        <w:tab/>
      </w:r>
      <w:r>
        <w:rPr>
          <w:position w:val="-72"/>
          <w:sz w:val="24"/>
        </w:rPr>
        <w:tab/>
      </w:r>
      <w:r>
        <w:rPr>
          <w:position w:val="-72"/>
          <w:sz w:val="24"/>
        </w:rPr>
        <w:tab/>
      </w:r>
      <w:r>
        <w:rPr>
          <w:position w:val="-72"/>
          <w:sz w:val="24"/>
        </w:rPr>
        <w:tab/>
      </w:r>
      <w:r w:rsidRPr="00AF3DDE">
        <w:rPr>
          <w:position w:val="-72"/>
        </w:rPr>
        <w:t>(4)</w:t>
      </w:r>
    </w:p>
    <w:p w:rsidR="006F3B40" w:rsidRPr="008F0F80" w:rsidRDefault="006F3B40" w:rsidP="006F3B40">
      <w:pPr>
        <w:pStyle w:val="ac"/>
        <w:ind w:firstLine="0"/>
        <w:rPr>
          <w:sz w:val="24"/>
        </w:rPr>
      </w:pPr>
      <w:r>
        <w:rPr>
          <w:sz w:val="24"/>
        </w:rPr>
        <w:t>г</w:t>
      </w:r>
      <w:r w:rsidRPr="008F0F80">
        <w:rPr>
          <w:sz w:val="24"/>
        </w:rPr>
        <w:t>де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0,5</m:t>
            </m:r>
          </m:sup>
        </m:sSup>
      </m:oMath>
      <w:r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arctan</m:t>
        </m:r>
        <m:r>
          <m:rPr>
            <m:sty m:val="p"/>
          </m:rPr>
          <w:rPr>
            <w:rFonts w:ascii="Cambria Math" w:hAnsi="Cambria Math"/>
          </w:rPr>
          <m:t>⁡</m:t>
        </m:r>
        <m:r>
          <w:rPr>
            <w:rFonts w:ascii="Cambria Math" w:hAnsi="Cambria Math"/>
          </w:rPr>
          <m:t>(-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eastAsiaTheme="minorEastAsia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arcsin⁡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; </w:t>
      </w:r>
      <m:oMath>
        <m:r>
          <w:rPr>
            <w:rFonts w:ascii="Cambria Math" w:hAnsi="Cambria Math"/>
          </w:rPr>
          <m:t>ρ</m:t>
        </m:r>
      </m:oMath>
      <w:r w:rsidRPr="00F53399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плотность воды; </w:t>
      </w:r>
      <m:oMath>
        <m:r>
          <w:rPr>
            <w:rFonts w:ascii="Cambria Math" w:hAnsi="Cambria Math"/>
          </w:rPr>
          <m:t>U</m:t>
        </m:r>
      </m:oMath>
      <w:r w:rsidRPr="00F53399">
        <w:rPr>
          <w:rFonts w:eastAsiaTheme="minorEastAsia"/>
        </w:rPr>
        <w:t xml:space="preserve"> – </w:t>
      </w:r>
      <w:r>
        <w:rPr>
          <w:rFonts w:eastAsiaTheme="minorEastAsia"/>
        </w:rPr>
        <w:t>объем АНПА (</w:t>
      </w:r>
      <m:oMath>
        <m:r>
          <w:rPr>
            <w:rFonts w:ascii="Cambria Math" w:eastAsiaTheme="minorEastAsia" w:hAnsi="Cambria Math"/>
          </w:rPr>
          <m:t>U=0,2793</m:t>
        </m:r>
      </m:oMath>
      <w:r>
        <w:rPr>
          <w:rFonts w:eastAsiaTheme="minorEastAsia"/>
        </w:rPr>
        <w:t>);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2/3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;</m:t>
        </m:r>
        <m:r>
          <w:rPr>
            <w:rFonts w:ascii="Cambria Math" w:hAnsi="Cambria Math"/>
          </w:rPr>
          <m:t>k=ρ∙S∙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</w:rPr>
              <m:t>2/3</m:t>
            </m:r>
          </m:sup>
        </m:sSup>
      </m:oMath>
      <w:r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=0,06805</m:t>
        </m:r>
      </m:oMath>
      <w:r>
        <w:rPr>
          <w:rFonts w:eastAsiaTheme="minorEastAsia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V</m:t>
            </m:r>
          </m:sub>
        </m:sSub>
        <m:r>
          <w:rPr>
            <w:rFonts w:ascii="Cambria Math" w:eastAsiaTheme="minorEastAsia" w:hAnsi="Cambria Math"/>
          </w:rPr>
          <m:t>=-3,57∙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>
        <w:rPr>
          <w:rFonts w:eastAsiaTheme="minorEastAsia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cx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=-0,204</m:t>
        </m:r>
      </m:oMath>
      <w:r>
        <w:rPr>
          <w:rFonts w:eastAsiaTheme="minorEastAsia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cx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=-0,069</m:t>
        </m:r>
      </m:oMath>
      <w:r>
        <w:rPr>
          <w:sz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=-4,011∙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>
        <w:rPr>
          <w:rFonts w:eastAsiaTheme="minorEastAsia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cy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</w:rPr>
          <m:t>=1,25</m:t>
        </m:r>
      </m:oMath>
      <w:r>
        <w:rPr>
          <w:rFonts w:eastAsiaTheme="minorEastAsia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cy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=0,312</m:t>
        </m:r>
      </m:oMath>
      <w:r w:rsidRPr="00287C71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cy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=-0,224</m:t>
        </m:r>
      </m:oMath>
      <w:r w:rsidRPr="00287C71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cy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/>
          </w:rPr>
          <m:t>=-0,00701</m:t>
        </m:r>
      </m:oMath>
      <w:r>
        <w:rPr>
          <w:rFonts w:eastAsiaTheme="minorEastAsia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cy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=-0,420</m:t>
        </m:r>
      </m:oMath>
      <w:r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cz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=-1,174</m:t>
        </m:r>
      </m:oMath>
      <w:r>
        <w:rPr>
          <w:rFonts w:eastAsiaTheme="minorEastAsia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cz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=-0,449</m:t>
        </m:r>
      </m:oMath>
      <w:r>
        <w:rPr>
          <w:rFonts w:eastAsiaTheme="minorEastAsia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cz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=0,34</m:t>
        </m:r>
      </m:oMath>
      <w:r>
        <w:rPr>
          <w:rFonts w:eastAsiaTheme="minorEastAsia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=-0,095</m:t>
        </m:r>
      </m:oMath>
      <w:r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mx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  <m:r>
          <w:rPr>
            <w:rFonts w:ascii="Cambria Math" w:hAnsi="Cambria Math"/>
          </w:rPr>
          <m:t>=9,30</m:t>
        </m:r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>
        <w:rPr>
          <w:rFonts w:eastAsiaTheme="minorEastAsia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ab</m:t>
            </m:r>
          </m:sub>
        </m:sSub>
        <m:r>
          <w:rPr>
            <w:rFonts w:ascii="Cambria Math" w:eastAsiaTheme="minorEastAsia" w:hAnsi="Cambria Math"/>
          </w:rPr>
          <m:t>=0,131</m:t>
        </m:r>
      </m:oMath>
      <w:r w:rsidRPr="00865856">
        <w:rPr>
          <w:rFonts w:eastAsiaTheme="minorEastAsia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mx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=-0,064</m:t>
        </m:r>
      </m:oMath>
      <w:r w:rsidRPr="00865856">
        <w:rPr>
          <w:rFonts w:eastAsiaTheme="minorEastAsia"/>
        </w:rPr>
        <w:t>;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my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  <m:r>
          <w:rPr>
            <w:rFonts w:ascii="Cambria Math" w:hAnsi="Cambria Math"/>
          </w:rPr>
          <m:t>=0,0680</m:t>
        </m:r>
      </m:oMath>
      <w:r w:rsidRPr="00865856">
        <w:rPr>
          <w:rFonts w:eastAsiaTheme="minorEastAsia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my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=0,0389</m:t>
        </m:r>
      </m:oMath>
      <w:r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=5,47</m:t>
        </m:r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</m:oMath>
      <w:r w:rsidRPr="00865856">
        <w:rPr>
          <w:rFonts w:eastAsiaTheme="minorEastAsia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</w:rPr>
          <m:t>=0,0289</m:t>
        </m:r>
      </m:oMath>
      <w:r w:rsidRPr="00865856">
        <w:rPr>
          <w:rFonts w:eastAsiaTheme="minorEastAsia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mz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=0,0855</m:t>
        </m:r>
      </m:oMath>
      <w:r w:rsidRPr="00865856">
        <w:rPr>
          <w:rFonts w:eastAsiaTheme="minorEastAsia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ab</m:t>
            </m:r>
          </m:sub>
        </m:sSub>
        <m:r>
          <w:rPr>
            <w:rFonts w:ascii="Cambria Math" w:eastAsiaTheme="minorEastAsia" w:hAnsi="Cambria Math"/>
          </w:rPr>
          <m:t>=3,02∙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</m:oMath>
      <w:r w:rsidRPr="00B73B80">
        <w:rPr>
          <w:rFonts w:eastAsiaTheme="minorEastAsia"/>
        </w:rPr>
        <w:t>.</w:t>
      </w:r>
    </w:p>
    <w:p w:rsidR="00AE1A1C" w:rsidRPr="00AF3DDE" w:rsidRDefault="00AE1A1C" w:rsidP="00AE1A1C">
      <w:pPr>
        <w:pStyle w:val="af"/>
      </w:pPr>
      <w:r>
        <w:t>Исследование модели</w:t>
      </w:r>
    </w:p>
    <w:p w:rsidR="006F3B40" w:rsidRPr="00105E8B" w:rsidRDefault="00AE1A1C" w:rsidP="00AE1A1C">
      <w:pPr>
        <w:pStyle w:val="ac"/>
      </w:pPr>
      <w:r w:rsidRPr="00AE1A1C">
        <w:t xml:space="preserve">Средствами пакета численного моделирования и исследования гидродинамических характеристик NUMECA International были исследовано распределение давлений и скоростей для корпуса с оперением (рис. </w:t>
      </w:r>
      <w:r w:rsidR="007E458C">
        <w:t>3</w:t>
      </w:r>
      <w:r w:rsidRPr="00AE1A1C">
        <w:t>(</w:t>
      </w:r>
      <w:r w:rsidR="007E458C">
        <w:t>б</w:t>
      </w:r>
      <w:r w:rsidRPr="00AE1A1C">
        <w:t xml:space="preserve">)) и графики зависимостей коэффициента лобового сопротивления (рис. 2(а)), подъемной силы (рис. 2(б)) и момента тангажа (рис. </w:t>
      </w:r>
      <w:r w:rsidR="007E458C" w:rsidRPr="007E458C">
        <w:t>3</w:t>
      </w:r>
      <w:r w:rsidR="007E458C">
        <w:t>(а</w:t>
      </w:r>
      <w:r w:rsidRPr="00AE1A1C">
        <w:t xml:space="preserve">))  от угла атаки. На рисунках </w:t>
      </w:r>
      <w:r w:rsidR="00105E8B" w:rsidRPr="00105E8B">
        <w:t>2</w:t>
      </w:r>
      <w:r w:rsidRPr="00AE1A1C">
        <w:t xml:space="preserve">-4 приведены графики характерных зависимостей проекций гидродинамических сил и моментов от гидродинамических углов атаки и скольжения для скорости </w:t>
      </w: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=3 м/с</m:t>
        </m:r>
      </m:oMath>
      <w:r w:rsidRPr="00AE1A1C"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1"/>
        <w:gridCol w:w="4980"/>
      </w:tblGrid>
      <w:tr w:rsidR="00105E8B" w:rsidRPr="00A238DB" w:rsidTr="007E458C">
        <w:tc>
          <w:tcPr>
            <w:tcW w:w="4591" w:type="dxa"/>
          </w:tcPr>
          <w:p w:rsidR="00105E8B" w:rsidRPr="00A238DB" w:rsidRDefault="00105E8B" w:rsidP="00105E8B">
            <w:pPr>
              <w:spacing w:after="200" w:line="276" w:lineRule="auto"/>
              <w:jc w:val="center"/>
            </w:pPr>
            <w:r w:rsidRPr="00A238DB">
              <w:rPr>
                <w:noProof/>
              </w:rPr>
              <w:drawing>
                <wp:inline distT="0" distB="0" distL="0" distR="0">
                  <wp:extent cx="2759102" cy="206735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980" cy="207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0" w:type="dxa"/>
          </w:tcPr>
          <w:p w:rsidR="00105E8B" w:rsidRPr="00A238DB" w:rsidRDefault="00105E8B" w:rsidP="00105E8B">
            <w:pPr>
              <w:spacing w:after="200" w:line="276" w:lineRule="auto"/>
              <w:jc w:val="center"/>
            </w:pPr>
            <w:r w:rsidRPr="00A238DB">
              <w:rPr>
                <w:noProof/>
              </w:rPr>
              <w:drawing>
                <wp:inline distT="0" distB="0" distL="0" distR="0">
                  <wp:extent cx="2719346" cy="203756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631" cy="20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E8B" w:rsidRPr="00A238DB" w:rsidTr="007E458C">
        <w:tc>
          <w:tcPr>
            <w:tcW w:w="4591" w:type="dxa"/>
          </w:tcPr>
          <w:p w:rsidR="00105E8B" w:rsidRPr="00A238DB" w:rsidRDefault="00105E8B" w:rsidP="00105E8B">
            <w:pPr>
              <w:spacing w:after="200" w:line="276" w:lineRule="auto"/>
              <w:jc w:val="center"/>
            </w:pPr>
            <w:r w:rsidRPr="00A238DB">
              <w:t xml:space="preserve">а)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V</m:t>
              </m:r>
              <m:r>
                <w:rPr>
                  <w:rFonts w:ascii="Cambria Math" w:hAnsi="Cambria Math"/>
                </w:rPr>
                <m:t>=3м/с,</m:t>
              </m:r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0</m:t>
              </m:r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4980" w:type="dxa"/>
          </w:tcPr>
          <w:p w:rsidR="00105E8B" w:rsidRPr="00A238DB" w:rsidRDefault="00105E8B" w:rsidP="00105E8B">
            <w:pPr>
              <w:spacing w:after="200" w:line="276" w:lineRule="auto"/>
              <w:jc w:val="center"/>
            </w:pPr>
            <w:r w:rsidRPr="00A238DB">
              <w:t>б)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V</m:t>
              </m:r>
              <m:r>
                <w:rPr>
                  <w:rFonts w:ascii="Cambria Math" w:hAnsi="Cambria Math"/>
                </w:rPr>
                <m:t>=3м/с,</m:t>
              </m:r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0</m:t>
              </m:r>
              <m:r>
                <w:rPr>
                  <w:rFonts w:ascii="Cambria Math" w:hAnsi="Cambria Math"/>
                </w:rPr>
                <m:t>)</m:t>
              </m:r>
            </m:oMath>
          </w:p>
        </w:tc>
      </w:tr>
    </w:tbl>
    <w:p w:rsidR="00AE1A1C" w:rsidRPr="00105E8B" w:rsidRDefault="00AE1A1C" w:rsidP="00105E8B">
      <w:pPr>
        <w:pStyle w:val="af3"/>
      </w:pPr>
      <w:r w:rsidRPr="00105E8B">
        <w:t xml:space="preserve">Рис. </w:t>
      </w:r>
      <w:r w:rsidR="00105E8B" w:rsidRPr="00105E8B">
        <w:t>2</w:t>
      </w:r>
      <w:r w:rsidRPr="00105E8B">
        <w:t xml:space="preserve"> – Зависимости гидродинамических нормальной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</m:oMath>
      <w:r w:rsidR="00105E8B">
        <w:t>а)</w:t>
      </w:r>
      <w:r w:rsidRPr="00105E8B">
        <w:t xml:space="preserve">, подъемной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</m:oMath>
      <w:r w:rsidR="00105E8B">
        <w:t xml:space="preserve"> б)</w:t>
      </w:r>
      <w:r w:rsidRPr="00105E8B">
        <w:t xml:space="preserve"> сил от угла атаки </w:t>
      </w:r>
      <m:oMath>
        <m:r>
          <w:rPr>
            <w:rFonts w:ascii="Cambria Math" w:hAnsi="Cambria Math"/>
            <w:lang w:val="en-US"/>
          </w:rPr>
          <m:t>α</m:t>
        </m:r>
      </m:oMath>
      <w:r w:rsidRPr="00105E8B">
        <w:t xml:space="preserve"> при скорости </w:t>
      </w:r>
      <m:oMath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=3м/с</m:t>
        </m:r>
      </m:oMath>
    </w:p>
    <w:p w:rsidR="00105E8B" w:rsidRDefault="00105E8B" w:rsidP="00AE1A1C">
      <w:pPr>
        <w:pStyle w:val="ac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1"/>
        <w:gridCol w:w="4980"/>
      </w:tblGrid>
      <w:tr w:rsidR="00105E8B" w:rsidRPr="00596303" w:rsidTr="007E458C">
        <w:tc>
          <w:tcPr>
            <w:tcW w:w="4591" w:type="dxa"/>
          </w:tcPr>
          <w:p w:rsidR="00105E8B" w:rsidRPr="00596303" w:rsidRDefault="00105E8B" w:rsidP="007E458C">
            <w:pPr>
              <w:jc w:val="center"/>
            </w:pPr>
            <w:r w:rsidRPr="00596303">
              <w:rPr>
                <w:noProof/>
              </w:rPr>
              <w:lastRenderedPageBreak/>
              <w:drawing>
                <wp:inline distT="0" distB="0" distL="0" distR="0">
                  <wp:extent cx="2870421" cy="2152816"/>
                  <wp:effectExtent l="0" t="0" r="0" b="0"/>
                  <wp:docPr id="10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310" cy="215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0" w:type="dxa"/>
          </w:tcPr>
          <w:p w:rsidR="00105E8B" w:rsidRPr="00596303" w:rsidRDefault="00105E8B" w:rsidP="007E458C">
            <w:pPr>
              <w:jc w:val="center"/>
              <w:rPr>
                <w:i/>
              </w:rPr>
            </w:pPr>
            <w:r w:rsidRPr="00596303">
              <w:rPr>
                <w:noProof/>
              </w:rPr>
              <w:drawing>
                <wp:inline distT="0" distB="0" distL="0" distR="0">
                  <wp:extent cx="3125571" cy="1866660"/>
                  <wp:effectExtent l="0" t="0" r="0" b="635"/>
                  <wp:docPr id="11" name="Рисунок 11" descr="C:\Users\WWW\Desktop\АНПА\Рисунки\static press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WW\Desktop\АНПА\Рисунки\static press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449" cy="187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E8B" w:rsidRPr="00596303" w:rsidTr="007E458C">
        <w:tc>
          <w:tcPr>
            <w:tcW w:w="4591" w:type="dxa"/>
          </w:tcPr>
          <w:p w:rsidR="00105E8B" w:rsidRPr="00865856" w:rsidRDefault="003D6C58" w:rsidP="007E458C">
            <w:pPr>
              <w:jc w:val="center"/>
              <w:rPr>
                <w:noProof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а)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(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α</m:t>
                </m:r>
                <m:r>
                  <w:rPr>
                    <w:rFonts w:ascii="Cambria Math" w:hAnsi="Cambria Math"/>
                    <w:szCs w:val="28"/>
                  </w:rPr>
                  <m:t>,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V</m:t>
                </m:r>
                <m:r>
                  <w:rPr>
                    <w:rFonts w:ascii="Cambria Math" w:hAnsi="Cambria Math"/>
                    <w:szCs w:val="28"/>
                  </w:rPr>
                  <m:t>=3м/с,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ω</m:t>
                </m:r>
                <m:r>
                  <w:rPr>
                    <w:rFonts w:ascii="Cambria Math" w:hAnsi="Cambria Math"/>
                    <w:szCs w:val="28"/>
                  </w:rPr>
                  <m:t>=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0</m:t>
                </m:r>
                <m:r>
                  <w:rPr>
                    <w:rFonts w:ascii="Cambria Math" w:hAnsi="Cambria Math"/>
                    <w:szCs w:val="28"/>
                  </w:rPr>
                  <m:t>)</m:t>
                </m:r>
              </m:oMath>
            </m:oMathPara>
          </w:p>
        </w:tc>
        <w:tc>
          <w:tcPr>
            <w:tcW w:w="4980" w:type="dxa"/>
          </w:tcPr>
          <w:p w:rsidR="00105E8B" w:rsidRPr="00596303" w:rsidRDefault="007E458C" w:rsidP="007E458C">
            <w:pPr>
              <w:jc w:val="center"/>
              <w:rPr>
                <w:i/>
              </w:rPr>
            </w:pPr>
            <w:r>
              <w:t>б</w:t>
            </w:r>
            <w:r w:rsidR="00105E8B">
              <w:t>)</w:t>
            </w:r>
            <w:r w:rsidR="00105E8B" w:rsidRPr="00596303">
              <w:t>распределение гидродинамических давлений по поверхности аппарата</w:t>
            </w:r>
          </w:p>
        </w:tc>
      </w:tr>
    </w:tbl>
    <w:p w:rsidR="00AE1A1C" w:rsidRPr="00105E8B" w:rsidRDefault="00AE1A1C" w:rsidP="00105E8B">
      <w:pPr>
        <w:pStyle w:val="af3"/>
      </w:pPr>
      <w:r w:rsidRPr="00105E8B">
        <w:t xml:space="preserve">Рис. </w:t>
      </w:r>
      <w:r w:rsidR="00105E8B">
        <w:t>3</w:t>
      </w:r>
      <w:r w:rsidRPr="00105E8B">
        <w:t xml:space="preserve"> – Зависимост</w:t>
      </w:r>
      <w:r w:rsidR="00105E8B">
        <w:t>ь</w:t>
      </w:r>
      <w:r w:rsidR="00AC4499">
        <w:t xml:space="preserve"> </w:t>
      </w:r>
      <w:r w:rsidR="00105E8B">
        <w:t>момента тангажа</w:t>
      </w:r>
      <w:r w:rsidR="00AC4499">
        <w:t xml:space="preserve"> </w:t>
      </w:r>
      <w:r w:rsidR="00105E8B" w:rsidRPr="00105E8B">
        <w:rPr>
          <w:i/>
          <w:lang w:val="en-US"/>
        </w:rPr>
        <w:t>M</w:t>
      </w:r>
      <w:r w:rsidR="00105E8B" w:rsidRPr="00105E8B">
        <w:rPr>
          <w:i/>
          <w:vertAlign w:val="subscript"/>
          <w:lang w:val="en-US"/>
        </w:rPr>
        <w:t>z</w:t>
      </w:r>
      <w:r w:rsidRPr="00105E8B">
        <w:t xml:space="preserve"> от угла атаки </w:t>
      </w:r>
      <m:oMath>
        <m:r>
          <w:rPr>
            <w:rFonts w:ascii="Cambria Math" w:hAnsi="Cambria Math"/>
            <w:lang w:val="en-US"/>
          </w:rPr>
          <m:t>α</m:t>
        </m:r>
      </m:oMath>
      <w:r w:rsidRPr="00105E8B">
        <w:t xml:space="preserve"> при скорости </w:t>
      </w:r>
      <m:oMath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=3м/с</m:t>
        </m:r>
      </m:oMath>
    </w:p>
    <w:p w:rsidR="00AE1A1C" w:rsidRPr="007A7951" w:rsidRDefault="00AE1A1C" w:rsidP="00AE1A1C">
      <w:pPr>
        <w:pStyle w:val="af3"/>
        <w:rPr>
          <w:rFonts w:eastAsiaTheme="minorEastAsi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  <w:gridCol w:w="4577"/>
      </w:tblGrid>
      <w:tr w:rsidR="00AE1A1C" w:rsidRPr="007A7951" w:rsidTr="00105E8B">
        <w:tc>
          <w:tcPr>
            <w:tcW w:w="4995" w:type="dxa"/>
          </w:tcPr>
          <w:p w:rsidR="00AE1A1C" w:rsidRPr="007A7951" w:rsidRDefault="00AE1A1C" w:rsidP="007E458C">
            <w:pPr>
              <w:jc w:val="center"/>
            </w:pPr>
            <w:r w:rsidRPr="005139A0">
              <w:rPr>
                <w:noProof/>
              </w:rPr>
              <w:drawing>
                <wp:inline distT="0" distB="0" distL="0" distR="0">
                  <wp:extent cx="3010894" cy="225817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06" cy="226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AE1A1C" w:rsidRPr="007A7951" w:rsidRDefault="00105E8B" w:rsidP="007E458C">
            <w:pPr>
              <w:jc w:val="center"/>
            </w:pPr>
            <w:r w:rsidRPr="00596303">
              <w:rPr>
                <w:noProof/>
              </w:rPr>
              <w:drawing>
                <wp:inline distT="0" distB="0" distL="0" distR="0">
                  <wp:extent cx="2769079" cy="1672805"/>
                  <wp:effectExtent l="0" t="0" r="0" b="3810"/>
                  <wp:docPr id="24" name="Рисунок 24" descr="C:\Users\WWW\Desktop\АНПА\Рисунки\z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WW\Desktop\АНПА\Рисунки\z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268" cy="167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A1C" w:rsidRPr="007A7951" w:rsidTr="00105E8B">
        <w:tc>
          <w:tcPr>
            <w:tcW w:w="4995" w:type="dxa"/>
          </w:tcPr>
          <w:p w:rsidR="00AE1A1C" w:rsidRPr="007A7951" w:rsidRDefault="00AE1A1C" w:rsidP="007E458C">
            <w:pPr>
              <w:jc w:val="center"/>
            </w:pPr>
            <w:r w:rsidRPr="005139A0">
              <w:t xml:space="preserve">а)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hAnsi="Cambria Math"/>
                </w:rPr>
                <m:t>(β,</m:t>
              </m:r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V</m:t>
              </m:r>
              <m:r>
                <w:rPr>
                  <w:rFonts w:ascii="Cambria Math" w:hAnsi="Cambria Math"/>
                </w:rPr>
                <m:t>=3м/с,</m:t>
              </m:r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0</m:t>
              </m:r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4576" w:type="dxa"/>
          </w:tcPr>
          <w:p w:rsidR="00AE1A1C" w:rsidRPr="007A7951" w:rsidRDefault="008D3E95" w:rsidP="007E458C">
            <w:pPr>
              <w:jc w:val="center"/>
            </w:pPr>
            <w:r>
              <w:t>б</w:t>
            </w:r>
            <w:r w:rsidR="00105E8B" w:rsidRPr="00105E8B">
              <w:t xml:space="preserve">) картина обтекания в  продольной плоскости </w:t>
            </w:r>
            <w:r w:rsidR="00105E8B" w:rsidRPr="00105E8B">
              <w:rPr>
                <w:lang w:val="en-US"/>
              </w:rPr>
              <w:t>OXY</w:t>
            </w:r>
            <w:r w:rsidR="00105E8B" w:rsidRPr="00105E8B">
              <w:t xml:space="preserve"> связанной с аппаратом системы координат</w:t>
            </w:r>
          </w:p>
        </w:tc>
      </w:tr>
    </w:tbl>
    <w:p w:rsidR="00AE1A1C" w:rsidRPr="008D3E95" w:rsidRDefault="00AE1A1C" w:rsidP="00105E8B">
      <w:pPr>
        <w:pStyle w:val="af3"/>
      </w:pPr>
      <w:r w:rsidRPr="00105E8B">
        <w:t xml:space="preserve">Рис. </w:t>
      </w:r>
      <w:r w:rsidR="00105E8B" w:rsidRPr="00105E8B">
        <w:t>4</w:t>
      </w:r>
      <w:r w:rsidRPr="00105E8B">
        <w:t xml:space="preserve"> – </w:t>
      </w:r>
      <w:r w:rsidR="00105E8B">
        <w:t xml:space="preserve">Зависимость </w:t>
      </w:r>
      <w:r w:rsidRPr="00105E8B">
        <w:t>гидродинамическ</w:t>
      </w:r>
      <w:r w:rsidR="00105E8B">
        <w:t>ой</w:t>
      </w:r>
      <w:r w:rsidRPr="00105E8B">
        <w:t xml:space="preserve"> силы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="00105E8B">
        <w:t xml:space="preserve">, при угле атаки </w:t>
      </w:r>
      <w:r w:rsidR="00105E8B" w:rsidRPr="008D3E95">
        <w:rPr>
          <w:i/>
        </w:rPr>
        <w:t xml:space="preserve">α=20° </w:t>
      </w:r>
      <w:r w:rsidR="00105E8B">
        <w:t xml:space="preserve">от </w:t>
      </w:r>
      <w:r w:rsidRPr="00105E8B">
        <w:t xml:space="preserve">угла </w:t>
      </w:r>
      <w:r w:rsidR="00105E8B">
        <w:t xml:space="preserve">скольжения </w:t>
      </w:r>
      <w:r w:rsidR="00105E8B" w:rsidRPr="008D3E95">
        <w:rPr>
          <w:i/>
        </w:rPr>
        <w:t>β</w:t>
      </w:r>
      <w:r w:rsidRPr="00105E8B">
        <w:t xml:space="preserve"> при скорости</w:t>
      </w:r>
      <w:r w:rsidR="00105E8B" w:rsidRPr="008D3E95">
        <w:rPr>
          <w:i/>
          <w:lang w:val="en-US"/>
        </w:rPr>
        <w:t>V</w:t>
      </w:r>
      <w:r w:rsidR="00105E8B" w:rsidRPr="008D3E95">
        <w:rPr>
          <w:i/>
        </w:rPr>
        <w:t>=3м/с</w:t>
      </w:r>
      <w:r w:rsidR="008D3E95">
        <w:t>.</w:t>
      </w:r>
    </w:p>
    <w:p w:rsidR="00AE1A1C" w:rsidRPr="00AF3DDE" w:rsidRDefault="00AE1A1C" w:rsidP="00AE1A1C">
      <w:pPr>
        <w:pStyle w:val="af"/>
      </w:pPr>
      <w:r>
        <w:lastRenderedPageBreak/>
        <w:t>Анализ управляемости</w:t>
      </w:r>
    </w:p>
    <w:p w:rsidR="00AE1A1C" w:rsidRPr="00715DE6" w:rsidRDefault="00AE1A1C" w:rsidP="00AE1A1C">
      <w:pPr>
        <w:pStyle w:val="ac"/>
      </w:pPr>
      <w:r>
        <w:t>Для анализа управляемости необходимо формализовать распределение управляющих сил и моментов конкретной компоновки движительно-рулевого комплекса</w:t>
      </w:r>
      <w:r w:rsidRPr="00715DE6">
        <w:t xml:space="preserve"> маршевым гребным винтом в насадке, и носовым подруливающим устройством</w:t>
      </w:r>
    </w:p>
    <w:p w:rsidR="00AE1A1C" w:rsidRPr="00326638" w:rsidRDefault="00AE1A1C" w:rsidP="00AE1A1C">
      <w:pPr>
        <w:jc w:val="center"/>
      </w:pPr>
      <w:r>
        <w:object w:dxaOrig="13597" w:dyaOrig="6068">
          <v:shape id="_x0000_i1039" type="#_x0000_t75" style="width:467.6pt;height:208.4pt" o:ole="">
            <v:imagedata r:id="rId45" o:title=""/>
          </v:shape>
          <o:OLEObject Type="Embed" ProgID="Visio.Drawing.11" ShapeID="_x0000_i1039" DrawAspect="Content" ObjectID="_1480527506" r:id="rId46"/>
        </w:object>
      </w:r>
      <w:r w:rsidRPr="00AE1A1C">
        <w:rPr>
          <w:rStyle w:val="af4"/>
        </w:rPr>
        <w:t xml:space="preserve">Рис. 5 – Распределение управляющих сил движительно-рулевого </w:t>
      </w:r>
      <w:r w:rsidRPr="00AE1A1C">
        <w:rPr>
          <w:rStyle w:val="af4"/>
        </w:rPr>
        <w:br/>
        <w:t>комплекса АНПА</w:t>
      </w:r>
    </w:p>
    <w:p w:rsidR="00AE1A1C" w:rsidRPr="00715DE6" w:rsidRDefault="00AE1A1C" w:rsidP="00AE1A1C">
      <w:pPr>
        <w:pStyle w:val="ac"/>
      </w:pPr>
      <w:r w:rsidRPr="00E55DC6">
        <w:t xml:space="preserve">Проекции тяг создаваемые маршевым гребным винтом в насадке: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1x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1y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1z</m:t>
            </m:r>
          </m:sub>
        </m:sSub>
        <m:r>
          <w:rPr>
            <w:rFonts w:ascii="Cambria Math" w:hAnsi="Cambria Math"/>
          </w:rPr>
          <m:t>.</m:t>
        </m:r>
      </m:oMath>
    </w:p>
    <w:p w:rsidR="00AE1A1C" w:rsidRPr="00E55DC6" w:rsidRDefault="00AE1A1C" w:rsidP="00AE1A1C">
      <w:pPr>
        <w:pStyle w:val="ac"/>
      </w:pPr>
      <w:r w:rsidRPr="00E55DC6">
        <w:t>Тяги, создаваемые носовыми подруливающими устройствами:</w:t>
      </w:r>
    </w:p>
    <w:p w:rsidR="00AE1A1C" w:rsidRPr="00AF3DDE" w:rsidRDefault="00AE1A1C" w:rsidP="00AE1A1C">
      <w:pPr>
        <w:pStyle w:val="afa"/>
        <w:numPr>
          <w:ilvl w:val="0"/>
          <w:numId w:val="6"/>
        </w:numPr>
        <w:spacing w:line="360" w:lineRule="auto"/>
        <w:rPr>
          <w:sz w:val="28"/>
        </w:rPr>
      </w:pPr>
      <w:r w:rsidRPr="00AF3DDE">
        <w:rPr>
          <w:sz w:val="28"/>
        </w:rPr>
        <w:t xml:space="preserve">по горизонтали: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Pr="00AF3DDE">
        <w:rPr>
          <w:sz w:val="28"/>
        </w:rPr>
        <w:t>;</w:t>
      </w:r>
    </w:p>
    <w:p w:rsidR="00AE1A1C" w:rsidRPr="00AF3DDE" w:rsidRDefault="00AE1A1C" w:rsidP="00AE1A1C">
      <w:pPr>
        <w:pStyle w:val="afa"/>
        <w:numPr>
          <w:ilvl w:val="0"/>
          <w:numId w:val="6"/>
        </w:numPr>
        <w:spacing w:line="360" w:lineRule="auto"/>
        <w:rPr>
          <w:sz w:val="28"/>
        </w:rPr>
      </w:pPr>
      <w:r w:rsidRPr="00AF3DDE">
        <w:rPr>
          <w:sz w:val="28"/>
        </w:rPr>
        <w:t xml:space="preserve">по вертикали: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3</m:t>
            </m:r>
          </m:sub>
        </m:sSub>
      </m:oMath>
      <w:r w:rsidRPr="00AF3DDE">
        <w:rPr>
          <w:sz w:val="28"/>
        </w:rPr>
        <w:t>.</w:t>
      </w:r>
    </w:p>
    <w:p w:rsidR="00AE1A1C" w:rsidRDefault="00AE1A1C" w:rsidP="00AE1A1C">
      <w:pPr>
        <w:pStyle w:val="ac"/>
      </w:pPr>
      <w:r w:rsidRPr="00E55DC6">
        <w:t>Расстояние по осям до точки приложения сил</w:t>
      </w:r>
      <w:r>
        <w:t xml:space="preserve"> указано в таблице №1</w:t>
      </w:r>
      <w:r w:rsidRPr="00E55DC6">
        <w:t>:</w:t>
      </w:r>
    </w:p>
    <w:p w:rsidR="00AE1A1C" w:rsidRDefault="00AE1A1C" w:rsidP="00AE1A1C">
      <w:pPr>
        <w:jc w:val="right"/>
      </w:pPr>
      <w:r>
        <w:t>Таблица №1</w:t>
      </w:r>
    </w:p>
    <w:p w:rsidR="00AE1A1C" w:rsidRDefault="00AE1A1C" w:rsidP="00AE1A1C">
      <w:pPr>
        <w:jc w:val="center"/>
      </w:pPr>
      <w:r w:rsidRPr="00E55DC6">
        <w:t>Расстояние по осям</w:t>
      </w:r>
      <w:r>
        <w:t xml:space="preserve"> координат</w:t>
      </w:r>
      <w:r w:rsidRPr="00E55DC6">
        <w:t xml:space="preserve"> до точки приложения сил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0"/>
      </w:tblGrid>
      <w:tr w:rsidR="00AE1A1C" w:rsidTr="007E458C">
        <w:tc>
          <w:tcPr>
            <w:tcW w:w="3190" w:type="dxa"/>
            <w:vAlign w:val="center"/>
          </w:tcPr>
          <w:p w:rsidR="00AE1A1C" w:rsidRDefault="00AE1A1C" w:rsidP="007E458C">
            <w:pPr>
              <w:jc w:val="center"/>
            </w:pPr>
            <w:r w:rsidRPr="00E55DC6">
              <w:t xml:space="preserve">по оси </w:t>
            </w:r>
            <w:r w:rsidRPr="00E55DC6">
              <w:rPr>
                <w:lang w:val="en-US"/>
              </w:rPr>
              <w:t>OX</w:t>
            </w:r>
            <w:r w:rsidRPr="00E55DC6">
              <w:t>:</w:t>
            </w:r>
          </w:p>
        </w:tc>
        <w:tc>
          <w:tcPr>
            <w:tcW w:w="3190" w:type="dxa"/>
            <w:vAlign w:val="center"/>
          </w:tcPr>
          <w:p w:rsidR="00AE1A1C" w:rsidRDefault="00AE1A1C" w:rsidP="007E458C">
            <w:pPr>
              <w:jc w:val="center"/>
            </w:pPr>
            <w:r w:rsidRPr="00E55DC6">
              <w:t xml:space="preserve">по оси </w:t>
            </w:r>
            <w:r w:rsidRPr="00E55DC6">
              <w:rPr>
                <w:lang w:val="en-US"/>
              </w:rPr>
              <w:t>OY</w:t>
            </w:r>
            <w:r w:rsidRPr="00E55DC6">
              <w:t>:</w:t>
            </w:r>
          </w:p>
        </w:tc>
        <w:tc>
          <w:tcPr>
            <w:tcW w:w="3190" w:type="dxa"/>
            <w:vAlign w:val="center"/>
          </w:tcPr>
          <w:p w:rsidR="00AE1A1C" w:rsidRDefault="00AE1A1C" w:rsidP="007E458C">
            <w:pPr>
              <w:jc w:val="center"/>
            </w:pPr>
            <w:r w:rsidRPr="00E55DC6">
              <w:t xml:space="preserve">по оси </w:t>
            </w:r>
            <w:r w:rsidRPr="00E55DC6">
              <w:rPr>
                <w:lang w:val="en-US"/>
              </w:rPr>
              <w:t>OZ</w:t>
            </w:r>
            <w:r w:rsidRPr="00E55DC6">
              <w:t>:</w:t>
            </w:r>
          </w:p>
        </w:tc>
      </w:tr>
      <w:tr w:rsidR="00AE1A1C" w:rsidTr="007E458C">
        <w:tc>
          <w:tcPr>
            <w:tcW w:w="3190" w:type="dxa"/>
            <w:vAlign w:val="center"/>
          </w:tcPr>
          <w:p w:rsidR="00AE1A1C" w:rsidRDefault="003D6C58" w:rsidP="007E458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=-1.9</m:t>
                </m:r>
              </m:oMath>
            </m:oMathPara>
          </w:p>
        </w:tc>
        <w:tc>
          <w:tcPr>
            <w:tcW w:w="3190" w:type="dxa"/>
            <w:vAlign w:val="center"/>
          </w:tcPr>
          <w:p w:rsidR="00AE1A1C" w:rsidRDefault="003D6C58" w:rsidP="007E458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3190" w:type="dxa"/>
            <w:vAlign w:val="center"/>
          </w:tcPr>
          <w:p w:rsidR="00AE1A1C" w:rsidRDefault="003D6C58" w:rsidP="007E458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  <w:tr w:rsidR="00AE1A1C" w:rsidTr="007E458C">
        <w:tc>
          <w:tcPr>
            <w:tcW w:w="3190" w:type="dxa"/>
            <w:vAlign w:val="center"/>
          </w:tcPr>
          <w:p w:rsidR="00AE1A1C" w:rsidRDefault="003D6C58" w:rsidP="007E458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=1.28</m:t>
                </m:r>
              </m:oMath>
            </m:oMathPara>
          </w:p>
        </w:tc>
        <w:tc>
          <w:tcPr>
            <w:tcW w:w="3190" w:type="dxa"/>
            <w:vAlign w:val="center"/>
          </w:tcPr>
          <w:p w:rsidR="00AE1A1C" w:rsidRDefault="003D6C58" w:rsidP="007E458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3190" w:type="dxa"/>
            <w:vAlign w:val="center"/>
          </w:tcPr>
          <w:p w:rsidR="00AE1A1C" w:rsidRDefault="003D6C58" w:rsidP="007E458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  <w:tr w:rsidR="00AE1A1C" w:rsidTr="007E458C">
        <w:tc>
          <w:tcPr>
            <w:tcW w:w="3190" w:type="dxa"/>
            <w:vAlign w:val="center"/>
          </w:tcPr>
          <w:p w:rsidR="00AE1A1C" w:rsidRDefault="003D6C58" w:rsidP="007E458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vr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=1.18</m:t>
                </m:r>
              </m:oMath>
            </m:oMathPara>
          </w:p>
        </w:tc>
        <w:tc>
          <w:tcPr>
            <w:tcW w:w="3190" w:type="dxa"/>
            <w:vAlign w:val="center"/>
          </w:tcPr>
          <w:p w:rsidR="00AE1A1C" w:rsidRDefault="003D6C58" w:rsidP="007E458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3190" w:type="dxa"/>
            <w:vAlign w:val="center"/>
          </w:tcPr>
          <w:p w:rsidR="00AE1A1C" w:rsidRDefault="003D6C58" w:rsidP="007E458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</w:tbl>
    <w:p w:rsidR="00AE1A1C" w:rsidRPr="00405627" w:rsidRDefault="00AE1A1C" w:rsidP="00AE1A1C">
      <w:pPr>
        <w:pStyle w:val="ac"/>
      </w:pPr>
      <w:r>
        <w:lastRenderedPageBreak/>
        <w:t xml:space="preserve">Для создания момента вокруг осей </w:t>
      </w:r>
      <w:r>
        <w:rPr>
          <w:lang w:val="en-US"/>
        </w:rPr>
        <w:t>OY</w:t>
      </w:r>
      <w:r>
        <w:t xml:space="preserve">и </w:t>
      </w:r>
      <w:r>
        <w:rPr>
          <w:lang w:val="en-US"/>
        </w:rPr>
        <w:t>OZ</w:t>
      </w:r>
      <w:r>
        <w:t>необходимо, что бы силы, действующие на одной оси, имели противоположные знаки.</w:t>
      </w:r>
    </w:p>
    <w:p w:rsidR="00AE1A1C" w:rsidRPr="00E55DC6" w:rsidRDefault="00AE1A1C" w:rsidP="00AE1A1C">
      <w:pPr>
        <w:pStyle w:val="ac"/>
      </w:pPr>
      <w:r w:rsidRPr="00E55DC6">
        <w:t>Уравнения сил и моментов, действующие на аппарат:</w:t>
      </w:r>
    </w:p>
    <w:p w:rsidR="00AE1A1C" w:rsidRPr="00715DE6" w:rsidRDefault="003D6C58" w:rsidP="00AE1A1C">
      <w:pPr>
        <w:pStyle w:val="ac"/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hz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vr</m:t>
                    </m:r>
                  </m:sub>
                </m:sSub>
              </m:e>
            </m:eqArr>
          </m:e>
        </m:d>
      </m:oMath>
      <w:r w:rsidR="00AE1A1C" w:rsidRPr="0069389E">
        <w:tab/>
      </w:r>
      <w:r w:rsidR="00AE1A1C" w:rsidRPr="0069389E">
        <w:tab/>
      </w:r>
      <w:r w:rsidR="00AE1A1C" w:rsidRPr="0069389E">
        <w:tab/>
      </w:r>
      <w:r w:rsidR="00AE1A1C" w:rsidRPr="0069389E">
        <w:tab/>
      </w:r>
      <w:r w:rsidR="00AE1A1C" w:rsidRPr="0069389E">
        <w:tab/>
      </w:r>
      <w:r w:rsidR="00AE1A1C" w:rsidRPr="0069389E">
        <w:tab/>
      </w:r>
      <w:r w:rsidR="00AE1A1C">
        <w:tab/>
      </w:r>
      <w:r w:rsidR="00AE1A1C" w:rsidRPr="00AF3DDE">
        <w:t>(5)</w:t>
      </w:r>
    </w:p>
    <w:p w:rsidR="00AE1A1C" w:rsidRPr="00E55DC6" w:rsidRDefault="00AE1A1C" w:rsidP="00AE1A1C">
      <w:pPr>
        <w:pStyle w:val="ac"/>
      </w:pPr>
      <w:r w:rsidRPr="00E55DC6">
        <w:t>Система (</w:t>
      </w:r>
      <w:r>
        <w:t>5</w:t>
      </w:r>
      <w:r w:rsidRPr="00E55DC6">
        <w:t>) является прямым преобразованием сил и моментов, действующих на аппарат. Запишем обратное преобразование:</w:t>
      </w:r>
    </w:p>
    <w:p w:rsidR="00AE1A1C" w:rsidRPr="00BB6E38" w:rsidRDefault="003D6C58" w:rsidP="00AE1A1C">
      <w:pPr>
        <w:pStyle w:val="ac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ux</m:t>
            </m:r>
          </m:sub>
        </m:sSub>
      </m:oMath>
      <w:r w:rsidR="00AE1A1C">
        <w:tab/>
      </w:r>
      <w:r w:rsidR="00AE1A1C">
        <w:tab/>
      </w:r>
      <w:r w:rsidR="00AE1A1C">
        <w:tab/>
      </w:r>
      <w:r w:rsidR="00AE1A1C">
        <w:tab/>
      </w:r>
      <w:r w:rsidR="00AE1A1C">
        <w:tab/>
      </w:r>
      <w:r w:rsidR="00AE1A1C">
        <w:tab/>
      </w:r>
      <w:r w:rsidR="00AE1A1C">
        <w:tab/>
      </w:r>
      <w:r w:rsidR="00AE1A1C">
        <w:tab/>
      </w:r>
      <w:r w:rsidR="00AE1A1C">
        <w:tab/>
      </w:r>
      <w:r w:rsidR="00AE1A1C">
        <w:tab/>
        <w:t>(6)</w:t>
      </w:r>
    </w:p>
    <w:p w:rsidR="00AE1A1C" w:rsidRPr="00AF3DDE" w:rsidRDefault="003D6C58" w:rsidP="00AE1A1C">
      <w:pPr>
        <w:pStyle w:val="ac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vr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vr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md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uy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md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vr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uz</m:t>
            </m:r>
          </m:sub>
        </m:sSub>
      </m:oMath>
      <w:r w:rsidR="00AE1A1C">
        <w:tab/>
      </w:r>
      <w:r w:rsidR="00AE1A1C">
        <w:tab/>
      </w:r>
      <w:r w:rsidR="00AE1A1C">
        <w:tab/>
      </w:r>
      <w:r w:rsidR="00AE1A1C">
        <w:tab/>
      </w:r>
      <w:r w:rsidR="00AE1A1C">
        <w:tab/>
      </w:r>
      <w:r w:rsidR="00AE1A1C">
        <w:tab/>
        <w:t>(7)</w:t>
      </w:r>
    </w:p>
    <w:p w:rsidR="00AE1A1C" w:rsidRPr="00AF3DDE" w:rsidRDefault="003D6C58" w:rsidP="00AE1A1C">
      <w:pPr>
        <w:pStyle w:val="ac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z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hz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hz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md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uz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hz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md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uy</m:t>
            </m:r>
          </m:sub>
        </m:sSub>
      </m:oMath>
      <w:r w:rsidR="00AE1A1C">
        <w:tab/>
      </w:r>
      <w:r w:rsidR="00AE1A1C">
        <w:tab/>
      </w:r>
      <w:r w:rsidR="00AE1A1C">
        <w:tab/>
      </w:r>
      <w:r w:rsidR="00AE1A1C">
        <w:tab/>
      </w:r>
      <w:r w:rsidR="00AE1A1C">
        <w:tab/>
      </w:r>
      <w:r w:rsidR="00AE1A1C">
        <w:tab/>
        <w:t>(8)</w:t>
      </w:r>
    </w:p>
    <w:p w:rsidR="00AE1A1C" w:rsidRPr="00AF3DDE" w:rsidRDefault="003D6C58" w:rsidP="00AE1A1C">
      <w:pPr>
        <w:pStyle w:val="ac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md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hz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uz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hz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md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uy</m:t>
            </m:r>
          </m:sub>
        </m:sSub>
      </m:oMath>
      <w:r w:rsidR="00AE1A1C">
        <w:tab/>
      </w:r>
      <w:r w:rsidR="00AE1A1C">
        <w:tab/>
      </w:r>
      <w:r w:rsidR="00AE1A1C">
        <w:tab/>
      </w:r>
      <w:r w:rsidR="00AE1A1C">
        <w:tab/>
      </w:r>
      <w:r w:rsidR="00AE1A1C">
        <w:tab/>
      </w:r>
      <w:r w:rsidR="00AE1A1C">
        <w:tab/>
        <w:t>(9)</w:t>
      </w:r>
    </w:p>
    <w:p w:rsidR="00AE1A1C" w:rsidRPr="00BB6E38" w:rsidRDefault="003D6C58" w:rsidP="00AE1A1C">
      <w:pPr>
        <w:pStyle w:val="ac"/>
        <w:rPr>
          <w:sz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md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vz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uy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md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vz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uz</m:t>
            </m:r>
          </m:sub>
        </m:sSub>
      </m:oMath>
      <w:r w:rsidR="00AE1A1C">
        <w:tab/>
      </w:r>
      <w:r w:rsidR="00AE1A1C">
        <w:tab/>
      </w:r>
      <w:r w:rsidR="00AE1A1C">
        <w:tab/>
      </w:r>
      <w:r w:rsidR="00AE1A1C">
        <w:tab/>
      </w:r>
      <w:r w:rsidR="00AE1A1C">
        <w:tab/>
      </w:r>
      <w:r w:rsidR="00AE1A1C">
        <w:tab/>
        <w:t>(10)</w:t>
      </w:r>
    </w:p>
    <w:p w:rsidR="00AE1A1C" w:rsidRPr="004B5D38" w:rsidRDefault="00AE1A1C" w:rsidP="00AE1A1C">
      <w:pPr>
        <w:pStyle w:val="ac"/>
      </w:pPr>
      <w:r w:rsidRPr="008F0F80">
        <w:t xml:space="preserve">Для определения присоединенных масс корпуса </w:t>
      </w:r>
      <w:r>
        <w:t>АНПА</w:t>
      </w:r>
      <w:r w:rsidRPr="008F0F80">
        <w:t xml:space="preserve">, используем теоретические номограммы О.Н. Дудченко. Чтобы их применить, необходимо вычислить соотношения ширины к высоте ПА и длины к ширине. </w:t>
      </w:r>
    </w:p>
    <w:p w:rsidR="00AE1A1C" w:rsidRPr="008F0F80" w:rsidRDefault="00AE1A1C" w:rsidP="00105E8B">
      <w:pPr>
        <w:pStyle w:val="ac"/>
      </w:pPr>
      <w:r w:rsidRPr="008F0F80">
        <w:t>При исследовании управляемости ПА было при</w:t>
      </w:r>
      <w:r w:rsidR="00857DA0">
        <w:t>нято ее следующее определение [</w:t>
      </w:r>
      <w:r w:rsidR="00857DA0" w:rsidRPr="00857DA0">
        <w:t>1</w:t>
      </w:r>
      <w:r w:rsidRPr="008F0F80">
        <w:t>]: объект называется полностью управляемым в некоторой области, если для любой пары точек (начальной и конечной) из этой области существует допустимое управление на конечном интервале времени, переводящее объект из начальной точки в сколь угодно малую окрестность конечной точки.</w:t>
      </w:r>
    </w:p>
    <w:p w:rsidR="00AE1A1C" w:rsidRPr="00AF3DDE" w:rsidRDefault="00AE1A1C" w:rsidP="00105E8B">
      <w:pPr>
        <w:pStyle w:val="ac"/>
      </w:pPr>
      <w:r>
        <w:t xml:space="preserve">Проведем анализ управляемости объекта. </w:t>
      </w:r>
      <w:r w:rsidRPr="008F0F80">
        <w:t>Для того чтобы объект был управляемым в соотв</w:t>
      </w:r>
      <w:r w:rsidR="00857DA0">
        <w:t>етствии с теоремой Пятницкого [</w:t>
      </w:r>
      <w:r w:rsidR="00857DA0" w:rsidRPr="00857DA0">
        <w:t>2</w:t>
      </w:r>
      <w:r w:rsidRPr="008F0F80">
        <w:t xml:space="preserve">] достаточно, чтобы </w:t>
      </w:r>
      <w:r w:rsidRPr="008F0F80">
        <w:lastRenderedPageBreak/>
        <w:t>тяга движителей и гидродинамические силы превосходили требуемые усилия по осям координат. В частности, можно записать условия в следующем виде:</w:t>
      </w:r>
    </w:p>
    <w:p w:rsidR="00AE1A1C" w:rsidRPr="00AF3DDE" w:rsidRDefault="003D6C58" w:rsidP="00AE1A1C">
      <w:pPr>
        <w:pStyle w:val="ac"/>
        <w:ind w:left="708"/>
        <w:rPr>
          <w:sz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max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&gt;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&gt;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z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&gt;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m:oMath>
        <m:r>
          <m:rPr>
            <m:sty m:val="p"/>
          </m:rPr>
          <w:rPr>
            <w:rFonts w:ascii="Cambria Math" w:hAnsi="Cambria Math"/>
          </w:rPr>
          <m:t xml:space="preserve"> 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z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md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hz</m:t>
            </m:r>
          </m:sub>
        </m:sSub>
        <m:r>
          <m:rPr>
            <m:sty m:val="p"/>
          </m:rPr>
          <w:rPr>
            <w:rFonts w:ascii="Cambria Math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y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md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vr</m:t>
            </m:r>
          </m:sub>
        </m:sSub>
        <m:r>
          <m:rPr>
            <m:sty m:val="p"/>
          </m:rPr>
          <w:rPr>
            <w:rFonts w:ascii="Cambria Math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d>
      </m:oMath>
      <w:r w:rsidR="00AE1A1C">
        <w:t>,</w:t>
      </w:r>
      <w:r w:rsidR="00AE1A1C">
        <w:tab/>
      </w:r>
      <w:r w:rsidR="00AE1A1C">
        <w:tab/>
      </w:r>
      <w:r w:rsidR="00AE1A1C">
        <w:tab/>
        <w:t>(11)</w:t>
      </w:r>
    </w:p>
    <w:p w:rsidR="00AE1A1C" w:rsidRPr="008F0F80" w:rsidRDefault="00AE1A1C" w:rsidP="00AE1A1C">
      <w:pPr>
        <w:pStyle w:val="ac"/>
        <w:ind w:firstLine="0"/>
      </w:pPr>
      <w:r>
        <w:t>г</w:t>
      </w:r>
      <w:r w:rsidRPr="008F0F80">
        <w:t>де</w:t>
      </w:r>
      <w:r w:rsidRPr="00B770D7">
        <w:rPr>
          <w:i/>
          <w:lang w:val="en-US"/>
        </w:rPr>
        <w:t>T</w:t>
      </w:r>
      <w:r w:rsidRPr="00B770D7">
        <w:rPr>
          <w:i/>
          <w:vertAlign w:val="superscript"/>
          <w:lang w:val="en-US"/>
        </w:rPr>
        <w:t>max</w:t>
      </w:r>
      <w:r w:rsidRPr="008F0F80">
        <w:t xml:space="preserve"> -максимальная сила тяги, создаваемая двигателем,</w:t>
      </w:r>
      <w:r w:rsidRPr="00B770D7">
        <w:rPr>
          <w:i/>
          <w:lang w:val="en-US"/>
        </w:rPr>
        <w:t>F</w:t>
      </w:r>
      <w:r w:rsidRPr="00B770D7">
        <w:rPr>
          <w:i/>
          <w:vertAlign w:val="subscript"/>
          <w:lang w:val="en-US"/>
        </w:rPr>
        <w:t>x</w:t>
      </w:r>
      <w:r w:rsidRPr="00B770D7">
        <w:rPr>
          <w:i/>
        </w:rPr>
        <w:t xml:space="preserve">, </w:t>
      </w:r>
      <w:r w:rsidRPr="00B770D7">
        <w:rPr>
          <w:i/>
          <w:lang w:val="en-US"/>
        </w:rPr>
        <w:t>F</w:t>
      </w:r>
      <w:r w:rsidRPr="00B770D7">
        <w:rPr>
          <w:i/>
          <w:vertAlign w:val="subscript"/>
          <w:lang w:val="en-US"/>
        </w:rPr>
        <w:t>y</w:t>
      </w:r>
      <w:r w:rsidRPr="00B770D7">
        <w:rPr>
          <w:i/>
        </w:rPr>
        <w:t xml:space="preserve">, </w:t>
      </w:r>
      <w:r w:rsidRPr="00B770D7">
        <w:rPr>
          <w:i/>
          <w:lang w:val="en-US"/>
        </w:rPr>
        <w:t>F</w:t>
      </w:r>
      <w:r w:rsidRPr="00B770D7">
        <w:rPr>
          <w:i/>
          <w:vertAlign w:val="subscript"/>
          <w:lang w:val="en-US"/>
        </w:rPr>
        <w:t>z</w:t>
      </w:r>
      <w:r w:rsidRPr="00B770D7">
        <w:rPr>
          <w:i/>
        </w:rPr>
        <w:t xml:space="preserve">, </w:t>
      </w:r>
      <w:r w:rsidRPr="00B770D7">
        <w:rPr>
          <w:i/>
          <w:lang w:val="en-US"/>
        </w:rPr>
        <w:t>M</w:t>
      </w:r>
      <w:r w:rsidRPr="00B770D7">
        <w:rPr>
          <w:i/>
          <w:vertAlign w:val="subscript"/>
          <w:lang w:val="en-US"/>
        </w:rPr>
        <w:t>y</w:t>
      </w:r>
      <w:r w:rsidRPr="00B770D7">
        <w:rPr>
          <w:i/>
        </w:rPr>
        <w:t xml:space="preserve">, </w:t>
      </w:r>
      <w:r w:rsidRPr="00B770D7">
        <w:rPr>
          <w:i/>
          <w:lang w:val="en-US"/>
        </w:rPr>
        <w:t>M</w:t>
      </w:r>
      <w:r w:rsidRPr="00B770D7">
        <w:rPr>
          <w:i/>
          <w:vertAlign w:val="subscript"/>
          <w:lang w:val="en-US"/>
        </w:rPr>
        <w:t>z</w:t>
      </w:r>
      <w:r w:rsidRPr="008F0F80">
        <w:t>- проекции вектора сил и моментов</w:t>
      </w:r>
      <w:r w:rsidRPr="00B770D7">
        <w:rPr>
          <w:i/>
          <w:lang w:val="en-US"/>
        </w:rPr>
        <w:t>F</w:t>
      </w:r>
      <w:r w:rsidRPr="00B770D7">
        <w:rPr>
          <w:i/>
          <w:vertAlign w:val="subscript"/>
          <w:lang w:val="en-US"/>
        </w:rPr>
        <w:t>d</w:t>
      </w:r>
      <w:r w:rsidRPr="00B770D7">
        <w:rPr>
          <w:i/>
        </w:rPr>
        <w:t>+</w:t>
      </w:r>
      <w:r w:rsidRPr="00B770D7">
        <w:rPr>
          <w:i/>
          <w:lang w:val="en-US"/>
        </w:rPr>
        <w:t>F</w:t>
      </w:r>
      <w:r w:rsidRPr="00B770D7">
        <w:rPr>
          <w:i/>
          <w:vertAlign w:val="subscript"/>
          <w:lang w:val="en-US"/>
        </w:rPr>
        <w:t>v</w:t>
      </w:r>
      <w:r w:rsidRPr="008F0F80">
        <w:t xml:space="preserve"> на оси </w:t>
      </w:r>
      <w:r w:rsidRPr="008F0F80">
        <w:rPr>
          <w:lang w:val="en-US"/>
        </w:rPr>
        <w:t>OX</w:t>
      </w:r>
      <w:r w:rsidRPr="008F0F80">
        <w:t xml:space="preserve">, </w:t>
      </w:r>
      <w:r w:rsidRPr="008F0F80">
        <w:rPr>
          <w:lang w:val="en-US"/>
        </w:rPr>
        <w:t>OY</w:t>
      </w:r>
      <w:r w:rsidRPr="008F0F80">
        <w:t xml:space="preserve">, </w:t>
      </w:r>
      <w:r w:rsidRPr="008F0F80">
        <w:rPr>
          <w:lang w:val="en-US"/>
        </w:rPr>
        <w:t>OZ</w:t>
      </w:r>
      <w:r w:rsidRPr="008F0F80">
        <w:t>.</w:t>
      </w:r>
    </w:p>
    <w:p w:rsidR="00AE1A1C" w:rsidRDefault="00AE1A1C" w:rsidP="00AE1A1C">
      <w:pPr>
        <w:pStyle w:val="ac"/>
      </w:pPr>
      <w:r w:rsidRPr="008F0F80">
        <w:t xml:space="preserve">По </w:t>
      </w:r>
      <w:r>
        <w:t xml:space="preserve">всем </w:t>
      </w:r>
      <w:r w:rsidRPr="008F0F80">
        <w:t>канал</w:t>
      </w:r>
      <w:r>
        <w:t>ам</w:t>
      </w:r>
      <w:r w:rsidRPr="008F0F80">
        <w:t xml:space="preserve"> управления действует </w:t>
      </w:r>
      <w:r>
        <w:t>либо тяга двигателя, либо тяга подруливающих устройств</w:t>
      </w:r>
      <w:r w:rsidRPr="008F0F80">
        <w:t xml:space="preserve">, поэтому они являются управляемыми при корректных заданиях. </w:t>
      </w:r>
    </w:p>
    <w:p w:rsidR="00AE1A1C" w:rsidRPr="00AF3DDE" w:rsidRDefault="00AE1A1C" w:rsidP="00AE1A1C">
      <w:pPr>
        <w:pStyle w:val="af"/>
      </w:pPr>
      <w:r>
        <w:t>Выводы</w:t>
      </w:r>
    </w:p>
    <w:p w:rsidR="00AE1A1C" w:rsidRPr="008F0F80" w:rsidRDefault="00AE1A1C" w:rsidP="00AE1A1C">
      <w:pPr>
        <w:pStyle w:val="ac"/>
      </w:pPr>
      <w:r w:rsidRPr="008F0F80">
        <w:t xml:space="preserve">Таким образом, построенная математическая модель представляет собой  систему нелинейных дифференциальных уравнений, элементы которых определяются компоновкой и параметрами конкретного ПА, а также структурой и характером внешних возмущений. Кроме того, отличительной особенностью ПА является нестационарность элементов динамической модели ПА, зависящих от условий функционирования  ПА и его конструктивных характеристик. Необходимость рассмотрения полной динамики ПА определяется жесткими требованиями к качеству функционирования ПА. </w:t>
      </w:r>
    </w:p>
    <w:p w:rsidR="00AE1A1C" w:rsidRDefault="00AE1A1C" w:rsidP="00AE1A1C">
      <w:pPr>
        <w:pStyle w:val="ac"/>
      </w:pPr>
      <w:r w:rsidRPr="008F0F80">
        <w:t>Специфика использования подводного аппарата для точной отработки траекторий на высоких скоростях требует обязательного учета, а также оценки или измерения, нестационарности его параметров (присоединенные моменты и массы и т.п.) [</w:t>
      </w:r>
      <w:r w:rsidR="00857DA0" w:rsidRPr="00857DA0">
        <w:t>3</w:t>
      </w:r>
      <w:r w:rsidRPr="00D92A18">
        <w:t>,</w:t>
      </w:r>
      <w:r w:rsidR="00857DA0" w:rsidRPr="00857DA0">
        <w:t>4</w:t>
      </w:r>
      <w:r w:rsidRPr="00D92A18">
        <w:t>,</w:t>
      </w:r>
      <w:r w:rsidR="00857DA0" w:rsidRPr="00857DA0">
        <w:t>5</w:t>
      </w:r>
      <w:r w:rsidRPr="00D92A18">
        <w:t>,</w:t>
      </w:r>
      <w:r w:rsidR="00857DA0" w:rsidRPr="00857DA0">
        <w:t>6</w:t>
      </w:r>
      <w:r w:rsidRPr="008F0F80">
        <w:t>], кроме того,  при неопределенности среды функционирования необходима разработка структуры и алгоритмов подсистемы планирования перемещений[</w:t>
      </w:r>
      <w:r w:rsidR="00857DA0" w:rsidRPr="00857DA0">
        <w:t>7,</w:t>
      </w:r>
      <w:r w:rsidRPr="00D92A18">
        <w:t>8,9,10</w:t>
      </w:r>
      <w:r w:rsidRPr="008F0F80">
        <w:t xml:space="preserve">]. </w:t>
      </w:r>
    </w:p>
    <w:p w:rsidR="00AE1A1C" w:rsidRPr="00AF3DDE" w:rsidRDefault="00AE1A1C" w:rsidP="00AE1A1C">
      <w:pPr>
        <w:pStyle w:val="af"/>
      </w:pPr>
      <w:r w:rsidRPr="00AF3DDE">
        <w:lastRenderedPageBreak/>
        <w:t>Благодарности</w:t>
      </w:r>
    </w:p>
    <w:p w:rsidR="00AE1A1C" w:rsidRPr="00AF3DDE" w:rsidRDefault="00AE1A1C" w:rsidP="00AE1A1C">
      <w:pPr>
        <w:pStyle w:val="ac"/>
        <w:rPr>
          <w:rFonts w:eastAsia="MS Mincho"/>
        </w:rPr>
      </w:pPr>
      <w:r w:rsidRPr="00AF3DDE">
        <w:rPr>
          <w:rFonts w:eastAsia="MS Mincho"/>
        </w:rPr>
        <w:t>Авторы глубоко признательны их научному руководителю профессору Вячеславу Пшихопову.</w:t>
      </w:r>
    </w:p>
    <w:p w:rsidR="00AE1A1C" w:rsidRPr="00AF3DDE" w:rsidRDefault="00AE1A1C" w:rsidP="00AE1A1C">
      <w:pPr>
        <w:pStyle w:val="ac"/>
        <w:rPr>
          <w:rFonts w:eastAsia="MS Mincho"/>
          <w:szCs w:val="28"/>
        </w:rPr>
      </w:pPr>
      <w:r w:rsidRPr="00AF3DDE">
        <w:rPr>
          <w:rFonts w:eastAsia="MS Mincho"/>
          <w:szCs w:val="28"/>
        </w:rPr>
        <w:t>Работа поддержана Министерством образования и науки РФ, НИР №114041540005 по государственному заданию ВУЗам и научным организациям в сфере научной деятельности, грантами Президента Российской Федерации № НШ-3437.2014.10, МД-1098.2103.10 и грантом РФФИ 13-08-00315а.</w:t>
      </w:r>
    </w:p>
    <w:p w:rsidR="008D3E95" w:rsidRPr="008D3E95" w:rsidRDefault="008D3E95" w:rsidP="008D3E95">
      <w:pPr>
        <w:pStyle w:val="af"/>
      </w:pPr>
      <w:r w:rsidRPr="008D3E95">
        <w:t>Литература</w:t>
      </w:r>
    </w:p>
    <w:p w:rsidR="008D3E95" w:rsidRPr="00AF3DDE" w:rsidRDefault="008D3E95" w:rsidP="008D3E95">
      <w:pPr>
        <w:pStyle w:val="ac"/>
        <w:numPr>
          <w:ilvl w:val="0"/>
          <w:numId w:val="8"/>
        </w:numPr>
        <w:tabs>
          <w:tab w:val="left" w:pos="851"/>
        </w:tabs>
        <w:ind w:left="0" w:firstLine="426"/>
      </w:pPr>
      <w:r w:rsidRPr="00AF3DDE">
        <w:t xml:space="preserve">Пятницкий Е.С. Управляемость классов лагранжевых систем с ограниченными управлениями // </w:t>
      </w:r>
      <w:r w:rsidRPr="00A94228">
        <w:t>АиТ.</w:t>
      </w:r>
      <w:r w:rsidR="00A94228">
        <w:t xml:space="preserve"> 1996. </w:t>
      </w:r>
      <w:r w:rsidRPr="00AF3DDE">
        <w:t xml:space="preserve">№12. </w:t>
      </w:r>
      <w:r w:rsidRPr="00AF3DDE">
        <w:rPr>
          <w:lang w:val="en-US"/>
        </w:rPr>
        <w:t>C</w:t>
      </w:r>
      <w:r w:rsidRPr="00AF3DDE">
        <w:t>. 29-37.</w:t>
      </w:r>
    </w:p>
    <w:p w:rsidR="008D3E95" w:rsidRPr="00AF3DDE" w:rsidRDefault="008D3E95" w:rsidP="008D3E95">
      <w:pPr>
        <w:pStyle w:val="ac"/>
        <w:numPr>
          <w:ilvl w:val="0"/>
          <w:numId w:val="8"/>
        </w:numPr>
        <w:tabs>
          <w:tab w:val="left" w:pos="851"/>
        </w:tabs>
        <w:ind w:left="0" w:firstLine="426"/>
      </w:pPr>
      <w:r w:rsidRPr="00AF3DDE">
        <w:t>Пшихопов В.Х.</w:t>
      </w:r>
      <w:r w:rsidR="006636B5">
        <w:t>, Медвевдев М.Ю.</w:t>
      </w:r>
      <w:r w:rsidRPr="00AF3DDE">
        <w:t xml:space="preserve"> Структурный синтез автопилота для подвижных объектов с оцениванием возмущений // Информационно-измерительные и управляющие системы.</w:t>
      </w:r>
      <w:r w:rsidR="006636B5">
        <w:t xml:space="preserve"> 2006. </w:t>
      </w:r>
      <w:r w:rsidRPr="00AF3DDE">
        <w:t>№1</w:t>
      </w:r>
      <w:r w:rsidR="006636B5">
        <w:t>.</w:t>
      </w:r>
      <w:r w:rsidRPr="00AF3DDE">
        <w:rPr>
          <w:lang w:val="en-US"/>
        </w:rPr>
        <w:t>C</w:t>
      </w:r>
      <w:r w:rsidRPr="00AF3DDE">
        <w:t>.103-109</w:t>
      </w:r>
      <w:r w:rsidR="006636B5">
        <w:t>.</w:t>
      </w:r>
    </w:p>
    <w:p w:rsidR="008D3E95" w:rsidRPr="00AF3DDE" w:rsidRDefault="008D3E95" w:rsidP="008D3E95">
      <w:pPr>
        <w:pStyle w:val="ac"/>
        <w:numPr>
          <w:ilvl w:val="0"/>
          <w:numId w:val="8"/>
        </w:numPr>
        <w:tabs>
          <w:tab w:val="left" w:pos="851"/>
        </w:tabs>
        <w:ind w:left="0" w:firstLine="426"/>
      </w:pPr>
      <w:r w:rsidRPr="00AF3DDE">
        <w:t xml:space="preserve">Пшихопов  В.Х. Позиционно-траекторное управление подвижными объектами. Таганрог: Изд-во ТТИ ЮФУ, 2009. 183 с. </w:t>
      </w:r>
    </w:p>
    <w:p w:rsidR="008D3E95" w:rsidRPr="00AF3DDE" w:rsidRDefault="008D3E95" w:rsidP="008D3E95">
      <w:pPr>
        <w:pStyle w:val="ac"/>
        <w:numPr>
          <w:ilvl w:val="0"/>
          <w:numId w:val="8"/>
        </w:numPr>
        <w:tabs>
          <w:tab w:val="left" w:pos="851"/>
        </w:tabs>
        <w:ind w:left="0" w:firstLine="426"/>
      </w:pPr>
      <w:r w:rsidRPr="00AF3DDE">
        <w:t>Пшихопов В.Х.</w:t>
      </w:r>
      <w:r w:rsidR="006636B5">
        <w:t>, Сиротенко М.Ю., Гуренко Б.В.</w:t>
      </w:r>
      <w:r w:rsidRPr="00AF3DDE">
        <w:t xml:space="preserve"> Структурная организация систем автоматического управления подводными аппаратами для априори неформализованных сред </w:t>
      </w:r>
      <w:r w:rsidRPr="00AF3DDE">
        <w:rPr>
          <w:i/>
        </w:rPr>
        <w:t xml:space="preserve">// </w:t>
      </w:r>
      <w:r w:rsidRPr="00AF3DDE">
        <w:t xml:space="preserve">Информационно-измерительные и управляющие системы. Интеллектуальные и адаптивные роботы. </w:t>
      </w:r>
      <w:r w:rsidR="006636B5">
        <w:t>2006. № 1-3.</w:t>
      </w:r>
      <w:r w:rsidRPr="00AF3DDE">
        <w:t xml:space="preserve"> т.4. </w:t>
      </w:r>
      <w:r w:rsidRPr="00AF3DDE">
        <w:rPr>
          <w:lang w:val="en-US"/>
        </w:rPr>
        <w:t>C</w:t>
      </w:r>
      <w:r w:rsidRPr="00AF3DDE">
        <w:t>. 73-79</w:t>
      </w:r>
      <w:r w:rsidR="006636B5">
        <w:t>.</w:t>
      </w:r>
    </w:p>
    <w:p w:rsidR="008D3E95" w:rsidRPr="00AF3DDE" w:rsidRDefault="008D3E95" w:rsidP="008D3E95">
      <w:pPr>
        <w:pStyle w:val="ac"/>
        <w:numPr>
          <w:ilvl w:val="0"/>
          <w:numId w:val="8"/>
        </w:numPr>
        <w:tabs>
          <w:tab w:val="left" w:pos="851"/>
        </w:tabs>
        <w:ind w:left="0" w:firstLine="426"/>
        <w:rPr>
          <w:szCs w:val="28"/>
        </w:rPr>
      </w:pPr>
      <w:r w:rsidRPr="00AF3DDE">
        <w:rPr>
          <w:szCs w:val="28"/>
        </w:rPr>
        <w:t>Управление подвижными объектами. Библиографический указатель. В 3-х выпусках. Вып. 3. Морские объекты</w:t>
      </w:r>
      <w:r w:rsidR="009D6B71">
        <w:rPr>
          <w:szCs w:val="28"/>
        </w:rPr>
        <w:t xml:space="preserve">. </w:t>
      </w:r>
      <w:r w:rsidRPr="00AF3DDE">
        <w:rPr>
          <w:szCs w:val="28"/>
        </w:rPr>
        <w:t xml:space="preserve">М.: 2011. </w:t>
      </w:r>
      <w:r w:rsidR="006636B5">
        <w:rPr>
          <w:szCs w:val="28"/>
        </w:rPr>
        <w:t>150 с.</w:t>
      </w:r>
    </w:p>
    <w:p w:rsidR="008D3E95" w:rsidRPr="00AF3DDE" w:rsidRDefault="008D3E95" w:rsidP="008D3E95">
      <w:pPr>
        <w:pStyle w:val="ac"/>
        <w:numPr>
          <w:ilvl w:val="0"/>
          <w:numId w:val="8"/>
        </w:numPr>
        <w:tabs>
          <w:tab w:val="left" w:pos="851"/>
        </w:tabs>
        <w:ind w:left="0" w:firstLine="426"/>
        <w:rPr>
          <w:szCs w:val="28"/>
        </w:rPr>
      </w:pPr>
      <w:r w:rsidRPr="00AF3DDE">
        <w:rPr>
          <w:szCs w:val="28"/>
        </w:rPr>
        <w:t>Лукомский Ю.А., Чугунов В.С. Системы управления морскими подвижными объектами: Учебник</w:t>
      </w:r>
      <w:r w:rsidR="006636B5">
        <w:rPr>
          <w:szCs w:val="28"/>
        </w:rPr>
        <w:t>.Л: Судостроение, 1988.</w:t>
      </w:r>
      <w:r w:rsidRPr="00AF3DDE">
        <w:rPr>
          <w:szCs w:val="28"/>
        </w:rPr>
        <w:t xml:space="preserve"> 272 с.</w:t>
      </w:r>
    </w:p>
    <w:p w:rsidR="008D3E95" w:rsidRPr="00AF3DDE" w:rsidRDefault="008D3E95" w:rsidP="008D3E95">
      <w:pPr>
        <w:pStyle w:val="ac"/>
        <w:numPr>
          <w:ilvl w:val="0"/>
          <w:numId w:val="8"/>
        </w:numPr>
        <w:tabs>
          <w:tab w:val="left" w:pos="851"/>
        </w:tabs>
        <w:ind w:left="0" w:firstLine="426"/>
        <w:rPr>
          <w:szCs w:val="28"/>
          <w:lang w:val="de-DE"/>
        </w:rPr>
      </w:pPr>
      <w:r w:rsidRPr="00AF3DDE">
        <w:rPr>
          <w:szCs w:val="28"/>
          <w:lang w:val="de-DE"/>
        </w:rPr>
        <w:t>Medvedev M. Y.,PshikhopovV.Kh., Robust control</w:t>
      </w:r>
      <w:r w:rsidR="00AC4499" w:rsidRPr="00AC4499">
        <w:rPr>
          <w:szCs w:val="28"/>
          <w:lang w:val="en-US"/>
        </w:rPr>
        <w:t xml:space="preserve"> </w:t>
      </w:r>
      <w:r w:rsidRPr="00AF3DDE">
        <w:rPr>
          <w:szCs w:val="28"/>
          <w:lang w:val="de-DE"/>
        </w:rPr>
        <w:t>of</w:t>
      </w:r>
      <w:r w:rsidR="00AC4499" w:rsidRPr="00AC4499">
        <w:rPr>
          <w:szCs w:val="28"/>
          <w:lang w:val="en-US"/>
        </w:rPr>
        <w:t xml:space="preserve"> </w:t>
      </w:r>
      <w:r w:rsidRPr="00AF3DDE">
        <w:rPr>
          <w:szCs w:val="28"/>
          <w:lang w:val="de-DE"/>
        </w:rPr>
        <w:t>non</w:t>
      </w:r>
      <w:r w:rsidR="00AC4499" w:rsidRPr="00AC4499">
        <w:rPr>
          <w:szCs w:val="28"/>
          <w:lang w:val="en-US"/>
        </w:rPr>
        <w:t xml:space="preserve"> </w:t>
      </w:r>
      <w:r w:rsidRPr="00AF3DDE">
        <w:rPr>
          <w:szCs w:val="28"/>
          <w:lang w:val="de-DE"/>
        </w:rPr>
        <w:t>linear</w:t>
      </w:r>
      <w:r w:rsidR="00AC4499" w:rsidRPr="00AC4499">
        <w:rPr>
          <w:szCs w:val="28"/>
          <w:lang w:val="en-US"/>
        </w:rPr>
        <w:t xml:space="preserve"> </w:t>
      </w:r>
      <w:r w:rsidRPr="00AF3DDE">
        <w:rPr>
          <w:szCs w:val="28"/>
          <w:lang w:val="de-DE"/>
        </w:rPr>
        <w:t>dynamic</w:t>
      </w:r>
      <w:r w:rsidR="00AC4499" w:rsidRPr="00AC4499">
        <w:rPr>
          <w:szCs w:val="28"/>
          <w:lang w:val="en-US"/>
        </w:rPr>
        <w:t xml:space="preserve"> </w:t>
      </w:r>
      <w:r w:rsidRPr="00AF3DDE">
        <w:rPr>
          <w:szCs w:val="28"/>
          <w:lang w:val="de-DE"/>
        </w:rPr>
        <w:t xml:space="preserve">systems // </w:t>
      </w:r>
      <w:r w:rsidR="00DF1FAC" w:rsidRPr="00DF1FAC">
        <w:rPr>
          <w:bCs/>
          <w:szCs w:val="28"/>
          <w:lang w:val="en-US"/>
        </w:rPr>
        <w:t>Proceedings of 2010 IEEE Latin-American Conference on Communications (ANDERSON)</w:t>
      </w:r>
      <w:r w:rsidR="00D77F9D">
        <w:rPr>
          <w:bCs/>
          <w:szCs w:val="28"/>
          <w:lang w:val="en-US"/>
        </w:rPr>
        <w:t>. 2010.</w:t>
      </w:r>
      <w:r w:rsidR="00DF1FAC">
        <w:rPr>
          <w:bCs/>
          <w:szCs w:val="28"/>
        </w:rPr>
        <w:t>С</w:t>
      </w:r>
      <w:r w:rsidR="00DF1FAC" w:rsidRPr="00DF1FAC">
        <w:rPr>
          <w:bCs/>
          <w:szCs w:val="28"/>
          <w:lang w:val="en-US"/>
        </w:rPr>
        <w:t>.1-7</w:t>
      </w:r>
      <w:r w:rsidRPr="00AF3DDE">
        <w:rPr>
          <w:szCs w:val="28"/>
          <w:lang w:val="de-DE"/>
        </w:rPr>
        <w:t>.</w:t>
      </w:r>
    </w:p>
    <w:p w:rsidR="008D3E95" w:rsidRPr="00DF1FAC" w:rsidRDefault="008D3E95" w:rsidP="00DF1FAC">
      <w:pPr>
        <w:pStyle w:val="ac"/>
        <w:numPr>
          <w:ilvl w:val="0"/>
          <w:numId w:val="8"/>
        </w:numPr>
        <w:tabs>
          <w:tab w:val="left" w:pos="851"/>
        </w:tabs>
        <w:ind w:left="0" w:firstLine="426"/>
        <w:rPr>
          <w:color w:val="auto"/>
          <w:szCs w:val="28"/>
          <w:lang w:val="de-DE"/>
        </w:rPr>
      </w:pPr>
      <w:r w:rsidRPr="00DF1FAC">
        <w:rPr>
          <w:color w:val="auto"/>
          <w:szCs w:val="28"/>
          <w:lang w:val="de-DE"/>
        </w:rPr>
        <w:lastRenderedPageBreak/>
        <w:t xml:space="preserve">Pshikhopov V., Medvedev M., Kostjukov V., Fedorenko R., Gurenko B., Krukhmalev V. Airshipautopilot design// </w:t>
      </w:r>
      <w:r w:rsidR="00DF1FAC" w:rsidRPr="00DF1FAC">
        <w:rPr>
          <w:color w:val="auto"/>
          <w:szCs w:val="28"/>
          <w:lang w:val="de-DE"/>
        </w:rPr>
        <w:t xml:space="preserve">SAE Technical Paper </w:t>
      </w:r>
      <w:r w:rsidR="00D77F9D" w:rsidRPr="00D77F9D">
        <w:rPr>
          <w:color w:val="auto"/>
          <w:szCs w:val="28"/>
          <w:lang w:val="de-DE"/>
        </w:rPr>
        <w:t>№</w:t>
      </w:r>
      <w:r w:rsidR="00DF1FAC" w:rsidRPr="00DF1FAC">
        <w:rPr>
          <w:color w:val="auto"/>
          <w:szCs w:val="28"/>
          <w:lang w:val="de-DE"/>
        </w:rPr>
        <w:t>2011-01-2736</w:t>
      </w:r>
      <w:r w:rsidR="00D77F9D">
        <w:rPr>
          <w:color w:val="auto"/>
          <w:szCs w:val="28"/>
          <w:lang w:val="de-DE"/>
        </w:rPr>
        <w:t>.</w:t>
      </w:r>
      <w:bookmarkStart w:id="2" w:name="_GoBack"/>
      <w:bookmarkEnd w:id="2"/>
      <w:r w:rsidR="00DF1FAC" w:rsidRPr="00DF1FAC">
        <w:rPr>
          <w:color w:val="auto"/>
          <w:szCs w:val="28"/>
          <w:lang w:val="de-DE"/>
        </w:rPr>
        <w:t xml:space="preserve"> 2011.</w:t>
      </w:r>
      <w:r w:rsidR="00D77F9D">
        <w:rPr>
          <w:color w:val="auto"/>
          <w:szCs w:val="28"/>
          <w:lang w:val="de-DE"/>
        </w:rPr>
        <w:t xml:space="preserve"> 5 c.</w:t>
      </w:r>
    </w:p>
    <w:p w:rsidR="008D3E95" w:rsidRPr="00AF3DDE" w:rsidRDefault="008D3E95" w:rsidP="008D3E95">
      <w:pPr>
        <w:pStyle w:val="ac"/>
        <w:numPr>
          <w:ilvl w:val="0"/>
          <w:numId w:val="8"/>
        </w:numPr>
        <w:tabs>
          <w:tab w:val="left" w:pos="851"/>
        </w:tabs>
        <w:ind w:left="0" w:firstLine="426"/>
        <w:rPr>
          <w:szCs w:val="28"/>
          <w:lang w:val="de-DE"/>
        </w:rPr>
      </w:pPr>
      <w:r w:rsidRPr="00AF3DDE">
        <w:rPr>
          <w:szCs w:val="28"/>
        </w:rPr>
        <w:t xml:space="preserve">Федоренко Р.В. Алгоритмы автопилота посадки роботизированного дирижабля </w:t>
      </w:r>
      <w:r w:rsidR="00DF1FAC">
        <w:rPr>
          <w:szCs w:val="28"/>
        </w:rPr>
        <w:t>// Инженерный вестник Дона</w:t>
      </w:r>
      <w:r w:rsidRPr="00AF3DDE">
        <w:rPr>
          <w:szCs w:val="28"/>
        </w:rPr>
        <w:t xml:space="preserve">, 2011, №1. </w:t>
      </w:r>
      <w:r w:rsidR="00DF1FAC" w:rsidRPr="00D77F9D">
        <w:rPr>
          <w:szCs w:val="28"/>
          <w:lang w:val="de-DE"/>
        </w:rPr>
        <w:t xml:space="preserve">URL: </w:t>
      </w:r>
      <w:r w:rsidRPr="00AF3DDE">
        <w:rPr>
          <w:szCs w:val="28"/>
        </w:rPr>
        <w:t>ivdon.ru/magazine/archive/n1y2011/371.</w:t>
      </w:r>
    </w:p>
    <w:p w:rsidR="008D3E95" w:rsidRPr="00AF3DDE" w:rsidRDefault="008D3E95" w:rsidP="008D3E95">
      <w:pPr>
        <w:pStyle w:val="ac"/>
        <w:numPr>
          <w:ilvl w:val="0"/>
          <w:numId w:val="8"/>
        </w:numPr>
        <w:tabs>
          <w:tab w:val="left" w:pos="851"/>
        </w:tabs>
        <w:ind w:left="0" w:firstLine="426"/>
        <w:rPr>
          <w:sz w:val="32"/>
          <w:szCs w:val="28"/>
          <w:lang w:val="de-DE"/>
        </w:rPr>
      </w:pPr>
      <w:r w:rsidRPr="00AF3DDE">
        <w:rPr>
          <w:szCs w:val="28"/>
        </w:rPr>
        <w:t xml:space="preserve">Кульченко А.Е. Структурно-алгоритмическая организация автопилота робота-вертолета // Инженерный вестник Дона, 2011, №1. </w:t>
      </w:r>
      <w:r w:rsidR="00DF1FAC">
        <w:rPr>
          <w:szCs w:val="28"/>
          <w:lang w:val="en-US"/>
        </w:rPr>
        <w:t>URL</w:t>
      </w:r>
      <w:r w:rsidRPr="00AF3DDE">
        <w:rPr>
          <w:szCs w:val="28"/>
        </w:rPr>
        <w:t>: ivdon.ru/magazine/archive/n1y2011/330</w:t>
      </w:r>
      <w:r w:rsidR="00DF1FAC">
        <w:rPr>
          <w:szCs w:val="28"/>
          <w:lang w:val="en-US"/>
        </w:rPr>
        <w:t>.</w:t>
      </w:r>
    </w:p>
    <w:p w:rsidR="00A00322" w:rsidRDefault="00A00322" w:rsidP="00A00322">
      <w:pPr>
        <w:pStyle w:val="af"/>
        <w:tabs>
          <w:tab w:val="left" w:pos="993"/>
        </w:tabs>
        <w:rPr>
          <w:lang w:val="en-US"/>
        </w:rPr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A00322" w:rsidRPr="00A00322" w:rsidRDefault="00A00322" w:rsidP="009D6B71">
      <w:pPr>
        <w:pStyle w:val="ac"/>
        <w:numPr>
          <w:ilvl w:val="0"/>
          <w:numId w:val="10"/>
        </w:numPr>
        <w:tabs>
          <w:tab w:val="left" w:pos="851"/>
        </w:tabs>
        <w:ind w:left="0" w:firstLine="426"/>
        <w:rPr>
          <w:lang w:val="de-DE"/>
        </w:rPr>
      </w:pPr>
      <w:r w:rsidRPr="00A00322">
        <w:rPr>
          <w:lang w:val="de-DE"/>
        </w:rPr>
        <w:t xml:space="preserve">Pyatnitskiy E.S. AiT. 1996. №12. </w:t>
      </w:r>
      <w:r>
        <w:rPr>
          <w:lang w:val="de-DE"/>
        </w:rPr>
        <w:t>pp</w:t>
      </w:r>
      <w:r w:rsidRPr="00A00322">
        <w:rPr>
          <w:lang w:val="de-DE"/>
        </w:rPr>
        <w:t>. 29-37.</w:t>
      </w:r>
    </w:p>
    <w:p w:rsidR="00A00322" w:rsidRPr="00A00322" w:rsidRDefault="00A00322" w:rsidP="009D6B71">
      <w:pPr>
        <w:pStyle w:val="ac"/>
        <w:numPr>
          <w:ilvl w:val="0"/>
          <w:numId w:val="10"/>
        </w:numPr>
        <w:tabs>
          <w:tab w:val="left" w:pos="851"/>
        </w:tabs>
        <w:ind w:left="0" w:firstLine="426"/>
        <w:rPr>
          <w:lang w:val="de-DE"/>
        </w:rPr>
      </w:pPr>
      <w:r w:rsidRPr="00A00322">
        <w:rPr>
          <w:lang w:val="de-DE"/>
        </w:rPr>
        <w:t>PshikhopovV.Kh., MedvevdevM.Yu. Informatsionno-izmeritel'nye i uprav</w:t>
      </w:r>
      <w:r>
        <w:rPr>
          <w:lang w:val="de-DE"/>
        </w:rPr>
        <w:t xml:space="preserve">lyayushchiesistemy. 2006. №1. </w:t>
      </w:r>
      <w:r>
        <w:rPr>
          <w:lang w:val="en-US"/>
        </w:rPr>
        <w:t>pp</w:t>
      </w:r>
      <w:r w:rsidRPr="00A00322">
        <w:rPr>
          <w:lang w:val="de-DE"/>
        </w:rPr>
        <w:t>.103-109.</w:t>
      </w:r>
    </w:p>
    <w:p w:rsidR="00A00322" w:rsidRPr="00A00322" w:rsidRDefault="00A00322" w:rsidP="009D6B71">
      <w:pPr>
        <w:pStyle w:val="ac"/>
        <w:numPr>
          <w:ilvl w:val="0"/>
          <w:numId w:val="10"/>
        </w:numPr>
        <w:tabs>
          <w:tab w:val="left" w:pos="851"/>
        </w:tabs>
        <w:ind w:left="0" w:firstLine="426"/>
        <w:rPr>
          <w:lang w:val="de-DE"/>
        </w:rPr>
      </w:pPr>
      <w:r w:rsidRPr="00A00322">
        <w:rPr>
          <w:lang w:val="de-DE"/>
        </w:rPr>
        <w:t>PshikhopovV.Kh. Pozitsionno-traektornoeupravleniepodvizhnymiob"ektami</w:t>
      </w:r>
      <w:r>
        <w:rPr>
          <w:lang w:val="de-DE"/>
        </w:rPr>
        <w:t xml:space="preserve"> [Position andtrajectorycontorlof mobile objects]</w:t>
      </w:r>
      <w:r w:rsidRPr="00A00322">
        <w:rPr>
          <w:lang w:val="de-DE"/>
        </w:rPr>
        <w:t xml:space="preserve">. Taganrog: Izd-vo TTI YuFU, 2009. 183 </w:t>
      </w:r>
      <w:r w:rsidR="009D6B71">
        <w:rPr>
          <w:lang w:val="de-DE"/>
        </w:rPr>
        <w:t>p</w:t>
      </w:r>
      <w:r w:rsidRPr="00A00322">
        <w:rPr>
          <w:lang w:val="de-DE"/>
        </w:rPr>
        <w:t xml:space="preserve">. </w:t>
      </w:r>
    </w:p>
    <w:p w:rsidR="00A00322" w:rsidRPr="00A00322" w:rsidRDefault="00A00322" w:rsidP="009D6B71">
      <w:pPr>
        <w:pStyle w:val="ac"/>
        <w:numPr>
          <w:ilvl w:val="0"/>
          <w:numId w:val="10"/>
        </w:numPr>
        <w:tabs>
          <w:tab w:val="left" w:pos="851"/>
        </w:tabs>
        <w:ind w:left="0" w:firstLine="426"/>
        <w:rPr>
          <w:lang w:val="de-DE"/>
        </w:rPr>
      </w:pPr>
      <w:r w:rsidRPr="00A00322">
        <w:rPr>
          <w:lang w:val="de-DE"/>
        </w:rPr>
        <w:t xml:space="preserve">PshikhopovV.Kh., SirotenkoM.Yu., Gurenko B.V. Informatsionno-izmeritel'nye i upravlyayushchiesistemy. Intellektual'nye i adaptivnyeroboty. 2006. № 1-3. t.4. </w:t>
      </w:r>
      <w:r w:rsidR="009D6B71">
        <w:rPr>
          <w:lang w:val="de-DE"/>
        </w:rPr>
        <w:t>pp</w:t>
      </w:r>
      <w:r w:rsidRPr="00A00322">
        <w:rPr>
          <w:lang w:val="de-DE"/>
        </w:rPr>
        <w:t>. 73-79.</w:t>
      </w:r>
    </w:p>
    <w:p w:rsidR="00A00322" w:rsidRPr="00A00322" w:rsidRDefault="00A00322" w:rsidP="009D6B71">
      <w:pPr>
        <w:pStyle w:val="ac"/>
        <w:numPr>
          <w:ilvl w:val="0"/>
          <w:numId w:val="10"/>
        </w:numPr>
        <w:tabs>
          <w:tab w:val="left" w:pos="851"/>
        </w:tabs>
        <w:ind w:left="0" w:firstLine="426"/>
        <w:rPr>
          <w:lang w:val="de-DE"/>
        </w:rPr>
      </w:pPr>
      <w:r w:rsidRPr="00A00322">
        <w:rPr>
          <w:lang w:val="de-DE"/>
        </w:rPr>
        <w:t>Upravleniepodvizhnymiob"ektami. Bibliograficheskiyukazatel'. V 3-kh vypuskakh. Vyp. 3. Morskieob"ekty</w:t>
      </w:r>
      <w:r w:rsidR="009D6B71">
        <w:rPr>
          <w:lang w:val="de-DE"/>
        </w:rPr>
        <w:t xml:space="preserve"> [Mobile objectcontrol. Issue 3. Marine objects]. M.: 2011. 150 p</w:t>
      </w:r>
      <w:r w:rsidRPr="00A00322">
        <w:rPr>
          <w:lang w:val="de-DE"/>
        </w:rPr>
        <w:t>.</w:t>
      </w:r>
    </w:p>
    <w:p w:rsidR="00D77F9D" w:rsidRDefault="00A00322" w:rsidP="00D77F9D">
      <w:pPr>
        <w:pStyle w:val="ac"/>
        <w:numPr>
          <w:ilvl w:val="0"/>
          <w:numId w:val="10"/>
        </w:numPr>
        <w:tabs>
          <w:tab w:val="left" w:pos="851"/>
        </w:tabs>
        <w:ind w:left="0" w:firstLine="426"/>
        <w:rPr>
          <w:lang w:val="de-DE"/>
        </w:rPr>
      </w:pPr>
      <w:r w:rsidRPr="00A00322">
        <w:rPr>
          <w:lang w:val="de-DE"/>
        </w:rPr>
        <w:t>LukomskiyYu.A., Chugunov V.S. Sistemyupravleniyamorskimipodvizhnymiob"ektami: Uchebnik</w:t>
      </w:r>
      <w:r w:rsidR="009D6B71">
        <w:rPr>
          <w:lang w:val="de-DE"/>
        </w:rPr>
        <w:t xml:space="preserve"> [Systems for marine mobile objectcontrol: textbook]</w:t>
      </w:r>
      <w:r w:rsidRPr="00A00322">
        <w:rPr>
          <w:lang w:val="de-DE"/>
        </w:rPr>
        <w:t xml:space="preserve">. L: Sudostroenie, 1988. 272 </w:t>
      </w:r>
      <w:r w:rsidR="009D6B71">
        <w:rPr>
          <w:lang w:val="de-DE"/>
        </w:rPr>
        <w:t>p</w:t>
      </w:r>
      <w:r w:rsidRPr="00A00322">
        <w:rPr>
          <w:lang w:val="de-DE"/>
        </w:rPr>
        <w:t>.</w:t>
      </w:r>
    </w:p>
    <w:p w:rsidR="00D77F9D" w:rsidRDefault="00A00322" w:rsidP="00D77F9D">
      <w:pPr>
        <w:pStyle w:val="ac"/>
        <w:numPr>
          <w:ilvl w:val="0"/>
          <w:numId w:val="10"/>
        </w:numPr>
        <w:tabs>
          <w:tab w:val="left" w:pos="851"/>
        </w:tabs>
        <w:ind w:left="0" w:firstLine="426"/>
        <w:rPr>
          <w:lang w:val="de-DE"/>
        </w:rPr>
      </w:pPr>
      <w:r w:rsidRPr="00D77F9D">
        <w:rPr>
          <w:szCs w:val="28"/>
          <w:lang w:val="de-DE"/>
        </w:rPr>
        <w:lastRenderedPageBreak/>
        <w:t>Medvedev M. Y.,</w:t>
      </w:r>
      <w:r w:rsidR="00AC4499" w:rsidRPr="00AC4499">
        <w:rPr>
          <w:szCs w:val="28"/>
          <w:lang w:val="en-US"/>
        </w:rPr>
        <w:t xml:space="preserve"> </w:t>
      </w:r>
      <w:r w:rsidRPr="00D77F9D">
        <w:rPr>
          <w:szCs w:val="28"/>
          <w:lang w:val="de-DE"/>
        </w:rPr>
        <w:t>Pshikhopov</w:t>
      </w:r>
      <w:r w:rsidR="00AC4499" w:rsidRPr="00AC4499">
        <w:rPr>
          <w:szCs w:val="28"/>
          <w:lang w:val="en-US"/>
        </w:rPr>
        <w:t xml:space="preserve"> </w:t>
      </w:r>
      <w:r w:rsidRPr="00D77F9D">
        <w:rPr>
          <w:szCs w:val="28"/>
          <w:lang w:val="de-DE"/>
        </w:rPr>
        <w:t>V.Kh., Robust control</w:t>
      </w:r>
      <w:r w:rsidR="00AC4499" w:rsidRPr="00AC4499">
        <w:rPr>
          <w:szCs w:val="28"/>
          <w:lang w:val="en-US"/>
        </w:rPr>
        <w:t xml:space="preserve"> </w:t>
      </w:r>
      <w:r w:rsidRPr="00D77F9D">
        <w:rPr>
          <w:szCs w:val="28"/>
          <w:lang w:val="de-DE"/>
        </w:rPr>
        <w:t>of</w:t>
      </w:r>
      <w:r w:rsidR="00AC4499" w:rsidRPr="00AC4499">
        <w:rPr>
          <w:szCs w:val="28"/>
          <w:lang w:val="en-US"/>
        </w:rPr>
        <w:t xml:space="preserve"> </w:t>
      </w:r>
      <w:r w:rsidRPr="00D77F9D">
        <w:rPr>
          <w:szCs w:val="28"/>
          <w:lang w:val="de-DE"/>
        </w:rPr>
        <w:t>nonlinear</w:t>
      </w:r>
      <w:r w:rsidR="00AC4499" w:rsidRPr="00AC4499">
        <w:rPr>
          <w:szCs w:val="28"/>
          <w:lang w:val="en-US"/>
        </w:rPr>
        <w:t xml:space="preserve"> </w:t>
      </w:r>
      <w:r w:rsidRPr="00D77F9D">
        <w:rPr>
          <w:szCs w:val="28"/>
          <w:lang w:val="de-DE"/>
        </w:rPr>
        <w:t>dynamic</w:t>
      </w:r>
      <w:r w:rsidR="00AC4499" w:rsidRPr="00AC4499">
        <w:rPr>
          <w:szCs w:val="28"/>
          <w:lang w:val="en-US"/>
        </w:rPr>
        <w:t xml:space="preserve"> </w:t>
      </w:r>
      <w:r w:rsidRPr="00D77F9D">
        <w:rPr>
          <w:szCs w:val="28"/>
          <w:lang w:val="de-DE"/>
        </w:rPr>
        <w:t>systems</w:t>
      </w:r>
      <w:r w:rsidR="009D6B71" w:rsidRPr="00D77F9D">
        <w:rPr>
          <w:szCs w:val="28"/>
          <w:lang w:val="de-DE"/>
        </w:rPr>
        <w:t>.</w:t>
      </w:r>
      <w:r w:rsidRPr="00D77F9D">
        <w:rPr>
          <w:bCs/>
          <w:szCs w:val="28"/>
          <w:lang w:val="en-US"/>
        </w:rPr>
        <w:t>Proceedings of 2010 IEEE Latin-American Conference on Communications (ANDERSON)</w:t>
      </w:r>
      <w:r w:rsidR="00D77F9D" w:rsidRPr="00D77F9D">
        <w:rPr>
          <w:bCs/>
          <w:szCs w:val="28"/>
          <w:lang w:val="en-US"/>
        </w:rPr>
        <w:t xml:space="preserve">. 2010. </w:t>
      </w:r>
      <w:r w:rsidR="009D6B71" w:rsidRPr="00D77F9D">
        <w:rPr>
          <w:bCs/>
          <w:szCs w:val="28"/>
          <w:lang w:val="en-US"/>
        </w:rPr>
        <w:t>p</w:t>
      </w:r>
      <w:r w:rsidR="007E458C" w:rsidRPr="00D77F9D">
        <w:rPr>
          <w:bCs/>
          <w:szCs w:val="28"/>
          <w:lang w:val="en-US"/>
        </w:rPr>
        <w:t>p</w:t>
      </w:r>
      <w:r w:rsidRPr="00D77F9D">
        <w:rPr>
          <w:bCs/>
          <w:szCs w:val="28"/>
          <w:lang w:val="en-US"/>
        </w:rPr>
        <w:t>.1-7</w:t>
      </w:r>
      <w:r w:rsidRPr="00D77F9D">
        <w:rPr>
          <w:szCs w:val="28"/>
          <w:lang w:val="de-DE"/>
        </w:rPr>
        <w:t>.</w:t>
      </w:r>
    </w:p>
    <w:p w:rsidR="00D77F9D" w:rsidRDefault="00A00322" w:rsidP="00D77F9D">
      <w:pPr>
        <w:pStyle w:val="ac"/>
        <w:numPr>
          <w:ilvl w:val="0"/>
          <w:numId w:val="10"/>
        </w:numPr>
        <w:tabs>
          <w:tab w:val="left" w:pos="851"/>
        </w:tabs>
        <w:ind w:left="0" w:firstLine="426"/>
        <w:rPr>
          <w:lang w:val="de-DE"/>
        </w:rPr>
      </w:pPr>
      <w:r w:rsidRPr="00D77F9D">
        <w:rPr>
          <w:color w:val="auto"/>
          <w:szCs w:val="28"/>
          <w:lang w:val="de-DE"/>
        </w:rPr>
        <w:t xml:space="preserve">Pshikhopov V., Medvedev M., Kostjukov V., Fedorenko R., Gurenko B., Krukhmalev V. SAE Technical Paper </w:t>
      </w:r>
      <w:r w:rsidR="00D77F9D" w:rsidRPr="00D77F9D">
        <w:rPr>
          <w:color w:val="auto"/>
          <w:szCs w:val="28"/>
          <w:lang w:val="en-US"/>
        </w:rPr>
        <w:t>№</w:t>
      </w:r>
      <w:r w:rsidR="00D77F9D">
        <w:rPr>
          <w:color w:val="auto"/>
          <w:szCs w:val="28"/>
          <w:lang w:val="de-DE"/>
        </w:rPr>
        <w:t>2011-01-2736.</w:t>
      </w:r>
      <w:r w:rsidRPr="00D77F9D">
        <w:rPr>
          <w:color w:val="auto"/>
          <w:szCs w:val="28"/>
          <w:lang w:val="de-DE"/>
        </w:rPr>
        <w:t xml:space="preserve"> 2011</w:t>
      </w:r>
      <w:r w:rsidR="00D77F9D">
        <w:rPr>
          <w:color w:val="auto"/>
          <w:szCs w:val="28"/>
          <w:lang w:val="de-DE"/>
        </w:rPr>
        <w:t>.</w:t>
      </w:r>
      <w:r w:rsidR="00D77F9D" w:rsidRPr="00D77F9D">
        <w:rPr>
          <w:color w:val="auto"/>
          <w:szCs w:val="28"/>
          <w:lang w:val="de-DE"/>
        </w:rPr>
        <w:t xml:space="preserve"> 5p</w:t>
      </w:r>
      <w:r w:rsidRPr="00D77F9D">
        <w:rPr>
          <w:color w:val="auto"/>
          <w:szCs w:val="28"/>
          <w:lang w:val="de-DE"/>
        </w:rPr>
        <w:t>.</w:t>
      </w:r>
    </w:p>
    <w:p w:rsidR="00D77F9D" w:rsidRDefault="00A00322" w:rsidP="00D77F9D">
      <w:pPr>
        <w:pStyle w:val="ac"/>
        <w:numPr>
          <w:ilvl w:val="0"/>
          <w:numId w:val="10"/>
        </w:numPr>
        <w:tabs>
          <w:tab w:val="left" w:pos="851"/>
        </w:tabs>
        <w:ind w:left="0" w:firstLine="426"/>
        <w:rPr>
          <w:lang w:val="de-DE"/>
        </w:rPr>
      </w:pPr>
      <w:r w:rsidRPr="00D77F9D">
        <w:rPr>
          <w:lang w:val="de-DE"/>
        </w:rPr>
        <w:t xml:space="preserve">Fedorenko R.V. </w:t>
      </w:r>
      <w:r w:rsidR="009D6B71" w:rsidRPr="00D77F9D">
        <w:rPr>
          <w:lang w:val="de-DE"/>
        </w:rPr>
        <w:t>Inženernyj</w:t>
      </w:r>
      <w:r w:rsidR="00AC4499" w:rsidRPr="00AC4499">
        <w:rPr>
          <w:lang w:val="en-US"/>
        </w:rPr>
        <w:t xml:space="preserve"> </w:t>
      </w:r>
      <w:r w:rsidR="009D6B71" w:rsidRPr="00D77F9D">
        <w:rPr>
          <w:lang w:val="de-DE"/>
        </w:rPr>
        <w:t>vestnik</w:t>
      </w:r>
      <w:r w:rsidR="00AC4499" w:rsidRPr="00AC4499">
        <w:rPr>
          <w:lang w:val="en-US"/>
        </w:rPr>
        <w:t xml:space="preserve"> </w:t>
      </w:r>
      <w:r w:rsidR="009D6B71" w:rsidRPr="00D77F9D">
        <w:rPr>
          <w:lang w:val="de-DE"/>
        </w:rPr>
        <w:t>Dona (Rus)</w:t>
      </w:r>
      <w:r w:rsidR="00D77F9D">
        <w:rPr>
          <w:lang w:val="de-DE"/>
        </w:rPr>
        <w:t>. 2011.</w:t>
      </w:r>
      <w:r w:rsidRPr="00D77F9D">
        <w:rPr>
          <w:lang w:val="de-DE"/>
        </w:rPr>
        <w:t xml:space="preserve"> №1. URL: ivdon.ru/magazine/archive/n1y2011/371.</w:t>
      </w:r>
    </w:p>
    <w:p w:rsidR="006F3B40" w:rsidRPr="00D77F9D" w:rsidRDefault="00A00322" w:rsidP="00D77F9D">
      <w:pPr>
        <w:pStyle w:val="ac"/>
        <w:numPr>
          <w:ilvl w:val="0"/>
          <w:numId w:val="10"/>
        </w:numPr>
        <w:tabs>
          <w:tab w:val="left" w:pos="851"/>
        </w:tabs>
        <w:ind w:left="0" w:firstLine="426"/>
        <w:rPr>
          <w:lang w:val="de-DE"/>
        </w:rPr>
      </w:pPr>
      <w:r w:rsidRPr="00D77F9D">
        <w:rPr>
          <w:lang w:val="de-DE"/>
        </w:rPr>
        <w:t xml:space="preserve">Kul'chenko A.E. </w:t>
      </w:r>
      <w:r w:rsidR="009D6B71" w:rsidRPr="00D77F9D">
        <w:rPr>
          <w:lang w:val="de-DE"/>
        </w:rPr>
        <w:t>InženernyjvestnikDona (Rus)</w:t>
      </w:r>
      <w:r w:rsidR="00D77F9D">
        <w:rPr>
          <w:lang w:val="de-DE"/>
        </w:rPr>
        <w:t>. 2011.</w:t>
      </w:r>
      <w:r w:rsidRPr="00D77F9D">
        <w:rPr>
          <w:lang w:val="de-DE"/>
        </w:rPr>
        <w:t xml:space="preserve"> №1. URL: ivdon.ru/magazine/archive/n1y2011/330.</w:t>
      </w:r>
    </w:p>
    <w:sectPr w:rsidR="006F3B40" w:rsidRPr="00D77F9D" w:rsidSect="004A53A0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0ED" w:rsidRPr="006768CD" w:rsidRDefault="007B20ED" w:rsidP="006768CD">
      <w:pPr>
        <w:pStyle w:val="a4"/>
        <w:spacing w:before="0" w:after="0"/>
        <w:rPr>
          <w:sz w:val="28"/>
        </w:rPr>
      </w:pPr>
      <w:r>
        <w:separator/>
      </w:r>
    </w:p>
  </w:endnote>
  <w:endnote w:type="continuationSeparator" w:id="0">
    <w:p w:rsidR="007B20ED" w:rsidRPr="006768CD" w:rsidRDefault="007B20ED" w:rsidP="006768CD">
      <w:pPr>
        <w:pStyle w:val="a4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5B" w:rsidRDefault="00631C5B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8C" w:rsidRDefault="003D6C58" w:rsidP="00870E67">
    <w:pPr>
      <w:pStyle w:val="af8"/>
      <w:jc w:val="right"/>
      <w:rPr>
        <w:color w:val="107DE6"/>
        <w:sz w:val="20"/>
        <w:szCs w:val="20"/>
        <w:shd w:val="clear" w:color="auto" w:fill="FFFFFF"/>
      </w:rPr>
    </w:pPr>
    <w:r w:rsidRPr="003D6C58">
      <w:rPr>
        <w:rFonts w:ascii="Helvetica" w:hAnsi="Helvetica" w:cs="Helvetica"/>
        <w:noProof/>
        <w:color w:val="000000"/>
        <w:sz w:val="24"/>
      </w:rPr>
      <w:pict>
        <v:line id="Line 12" o:spid="_x0000_s4097" style="position:absolute;left:0;text-align:left;z-index:251656704;visibility:visible" from="5.4pt,2.6pt" to="464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" strokecolor="#107de6" strokeweight="4.5pt">
          <v:stroke linestyle="thinThick"/>
        </v:line>
      </w:pict>
    </w:r>
  </w:p>
  <w:p w:rsidR="007E458C" w:rsidRPr="00870E67" w:rsidRDefault="007E458C" w:rsidP="00870E67">
    <w:pPr>
      <w:pStyle w:val="af8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>«Инженерный вестник Дона», 2007–2014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5B" w:rsidRDefault="00631C5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0ED" w:rsidRPr="006768CD" w:rsidRDefault="007B20ED" w:rsidP="006768CD">
      <w:pPr>
        <w:pStyle w:val="a4"/>
        <w:spacing w:before="0" w:after="0"/>
        <w:rPr>
          <w:sz w:val="28"/>
        </w:rPr>
      </w:pPr>
      <w:r>
        <w:separator/>
      </w:r>
    </w:p>
  </w:footnote>
  <w:footnote w:type="continuationSeparator" w:id="0">
    <w:p w:rsidR="007B20ED" w:rsidRPr="006768CD" w:rsidRDefault="007B20ED" w:rsidP="006768CD">
      <w:pPr>
        <w:pStyle w:val="a4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5B" w:rsidRDefault="00631C5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9E" w:rsidRPr="007B084A" w:rsidRDefault="0069389E" w:rsidP="0069389E">
    <w:pPr>
      <w:pStyle w:val="af6"/>
      <w:spacing w:line="240" w:lineRule="auto"/>
      <w:ind w:left="567"/>
      <w:jc w:val="left"/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3" name="Рисунок 3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(2014)</w:t>
    </w:r>
  </w:p>
  <w:p w:rsidR="0069389E" w:rsidRPr="00C23F97" w:rsidRDefault="0069389E" w:rsidP="0069389E">
    <w:pPr>
      <w:pStyle w:val="af6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631C5B"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631C5B"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631C5B"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631C5B"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631C5B"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631C5B"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2014/</w:t>
    </w:r>
    <w:r w:rsidR="00A72DDD">
      <w:rPr>
        <w:rStyle w:val="a6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2626</w:t>
    </w:r>
  </w:p>
  <w:p w:rsidR="007E458C" w:rsidRPr="00631C5B" w:rsidRDefault="007E458C" w:rsidP="00404201">
    <w:pPr>
      <w:pStyle w:val="af6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7E458C" w:rsidRPr="00E5519B" w:rsidRDefault="003D6C58" w:rsidP="00EE5198">
    <w:pPr>
      <w:pStyle w:val="af6"/>
      <w:rPr>
        <w:b/>
        <w:bCs/>
        <w:color w:val="000080"/>
        <w:sz w:val="24"/>
        <w:u w:color="000080"/>
      </w:rPr>
    </w:pPr>
    <w:r w:rsidRPr="003D6C58">
      <w:rPr>
        <w:b/>
        <w:bCs/>
        <w:noProof/>
        <w:color w:val="0000FF"/>
        <w:sz w:val="24"/>
      </w:rPr>
      <w:pict>
        <v:line id="Line 13" o:spid="_x0000_s4098" style="position:absolute;left:0;text-align:left;z-index:251657728;visibility:visible" from="1.65pt,4.05pt" to="460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5B" w:rsidRDefault="00631C5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28C"/>
    <w:multiLevelType w:val="hybridMultilevel"/>
    <w:tmpl w:val="8932A478"/>
    <w:lvl w:ilvl="0" w:tplc="7A92B9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E14FA2"/>
    <w:multiLevelType w:val="hybridMultilevel"/>
    <w:tmpl w:val="73B425FC"/>
    <w:lvl w:ilvl="0" w:tplc="AEC2E1AC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EF5625"/>
    <w:multiLevelType w:val="hybridMultilevel"/>
    <w:tmpl w:val="468AA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E335C"/>
    <w:multiLevelType w:val="hybridMultilevel"/>
    <w:tmpl w:val="3C588022"/>
    <w:lvl w:ilvl="0" w:tplc="E64C99C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6E7DEA"/>
    <w:multiLevelType w:val="hybridMultilevel"/>
    <w:tmpl w:val="36943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364DB3"/>
    <w:multiLevelType w:val="hybridMultilevel"/>
    <w:tmpl w:val="31BEB9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150DA"/>
    <w:rsid w:val="00025D19"/>
    <w:rsid w:val="00032068"/>
    <w:rsid w:val="00033347"/>
    <w:rsid w:val="00033554"/>
    <w:rsid w:val="000404B7"/>
    <w:rsid w:val="00042CFE"/>
    <w:rsid w:val="00047CEE"/>
    <w:rsid w:val="00092DD5"/>
    <w:rsid w:val="000A5E85"/>
    <w:rsid w:val="000B736B"/>
    <w:rsid w:val="000D00AA"/>
    <w:rsid w:val="000D6776"/>
    <w:rsid w:val="000D6E46"/>
    <w:rsid w:val="000E4FBF"/>
    <w:rsid w:val="000F1DAA"/>
    <w:rsid w:val="00101B48"/>
    <w:rsid w:val="00105E8B"/>
    <w:rsid w:val="00106148"/>
    <w:rsid w:val="00112D76"/>
    <w:rsid w:val="00113F67"/>
    <w:rsid w:val="00137333"/>
    <w:rsid w:val="00152C00"/>
    <w:rsid w:val="0016645B"/>
    <w:rsid w:val="00175410"/>
    <w:rsid w:val="00176005"/>
    <w:rsid w:val="001B61B5"/>
    <w:rsid w:val="00206755"/>
    <w:rsid w:val="00211D5F"/>
    <w:rsid w:val="00222CC9"/>
    <w:rsid w:val="00242697"/>
    <w:rsid w:val="00252113"/>
    <w:rsid w:val="002572CE"/>
    <w:rsid w:val="002611B9"/>
    <w:rsid w:val="00275649"/>
    <w:rsid w:val="0028307C"/>
    <w:rsid w:val="00291011"/>
    <w:rsid w:val="00291B0E"/>
    <w:rsid w:val="002959C4"/>
    <w:rsid w:val="002A5FE1"/>
    <w:rsid w:val="002B76FA"/>
    <w:rsid w:val="002C7E15"/>
    <w:rsid w:val="002D293C"/>
    <w:rsid w:val="002F0BC9"/>
    <w:rsid w:val="002F613F"/>
    <w:rsid w:val="002F6307"/>
    <w:rsid w:val="002F6D4A"/>
    <w:rsid w:val="0030648C"/>
    <w:rsid w:val="00311291"/>
    <w:rsid w:val="00335CD9"/>
    <w:rsid w:val="00340479"/>
    <w:rsid w:val="00361830"/>
    <w:rsid w:val="00392676"/>
    <w:rsid w:val="003C7C13"/>
    <w:rsid w:val="003D544B"/>
    <w:rsid w:val="003D6C58"/>
    <w:rsid w:val="003E76B7"/>
    <w:rsid w:val="003F7AD7"/>
    <w:rsid w:val="004017CC"/>
    <w:rsid w:val="00404201"/>
    <w:rsid w:val="00404C6F"/>
    <w:rsid w:val="00404E8E"/>
    <w:rsid w:val="00410B93"/>
    <w:rsid w:val="004126FE"/>
    <w:rsid w:val="0044061B"/>
    <w:rsid w:val="0049458D"/>
    <w:rsid w:val="004A1D9A"/>
    <w:rsid w:val="004A53A0"/>
    <w:rsid w:val="004A5A25"/>
    <w:rsid w:val="004C7158"/>
    <w:rsid w:val="004E15FD"/>
    <w:rsid w:val="004F7CD7"/>
    <w:rsid w:val="0051063F"/>
    <w:rsid w:val="005110FF"/>
    <w:rsid w:val="00515A9F"/>
    <w:rsid w:val="00525F04"/>
    <w:rsid w:val="00533948"/>
    <w:rsid w:val="00556DD7"/>
    <w:rsid w:val="00565F33"/>
    <w:rsid w:val="0056607E"/>
    <w:rsid w:val="00575F2F"/>
    <w:rsid w:val="0059707B"/>
    <w:rsid w:val="005A14D2"/>
    <w:rsid w:val="005B0F84"/>
    <w:rsid w:val="005B4923"/>
    <w:rsid w:val="005C4120"/>
    <w:rsid w:val="005F00CC"/>
    <w:rsid w:val="005F179E"/>
    <w:rsid w:val="00620119"/>
    <w:rsid w:val="00631C5B"/>
    <w:rsid w:val="00647979"/>
    <w:rsid w:val="00652CC8"/>
    <w:rsid w:val="006530C6"/>
    <w:rsid w:val="0066150E"/>
    <w:rsid w:val="006636B5"/>
    <w:rsid w:val="006768CD"/>
    <w:rsid w:val="0069389E"/>
    <w:rsid w:val="00693BDA"/>
    <w:rsid w:val="006C7DD9"/>
    <w:rsid w:val="006F00D9"/>
    <w:rsid w:val="006F3B40"/>
    <w:rsid w:val="00715002"/>
    <w:rsid w:val="007158C9"/>
    <w:rsid w:val="007378AE"/>
    <w:rsid w:val="0074007F"/>
    <w:rsid w:val="00761C91"/>
    <w:rsid w:val="00786C16"/>
    <w:rsid w:val="007902C5"/>
    <w:rsid w:val="007A197B"/>
    <w:rsid w:val="007B084A"/>
    <w:rsid w:val="007B20ED"/>
    <w:rsid w:val="007B4059"/>
    <w:rsid w:val="007B4551"/>
    <w:rsid w:val="007B7093"/>
    <w:rsid w:val="007C5875"/>
    <w:rsid w:val="007D442F"/>
    <w:rsid w:val="007D64AD"/>
    <w:rsid w:val="007E0E42"/>
    <w:rsid w:val="007E458C"/>
    <w:rsid w:val="007E6832"/>
    <w:rsid w:val="00801656"/>
    <w:rsid w:val="0081312C"/>
    <w:rsid w:val="00825621"/>
    <w:rsid w:val="00830A5E"/>
    <w:rsid w:val="008440E4"/>
    <w:rsid w:val="00845F4E"/>
    <w:rsid w:val="00857DA0"/>
    <w:rsid w:val="008612E9"/>
    <w:rsid w:val="0086447C"/>
    <w:rsid w:val="00870E67"/>
    <w:rsid w:val="00872723"/>
    <w:rsid w:val="008803C7"/>
    <w:rsid w:val="00890392"/>
    <w:rsid w:val="0089311C"/>
    <w:rsid w:val="008C7D7E"/>
    <w:rsid w:val="008D11FD"/>
    <w:rsid w:val="008D22BE"/>
    <w:rsid w:val="008D392E"/>
    <w:rsid w:val="008D3E95"/>
    <w:rsid w:val="008E44DA"/>
    <w:rsid w:val="008F08A8"/>
    <w:rsid w:val="00902D0E"/>
    <w:rsid w:val="0090460E"/>
    <w:rsid w:val="00957523"/>
    <w:rsid w:val="0096055E"/>
    <w:rsid w:val="00971400"/>
    <w:rsid w:val="00992E77"/>
    <w:rsid w:val="009B6A26"/>
    <w:rsid w:val="009D29D6"/>
    <w:rsid w:val="009D3CBC"/>
    <w:rsid w:val="009D6B71"/>
    <w:rsid w:val="009E28D4"/>
    <w:rsid w:val="00A00322"/>
    <w:rsid w:val="00A125C0"/>
    <w:rsid w:val="00A218B9"/>
    <w:rsid w:val="00A265A5"/>
    <w:rsid w:val="00A34CE7"/>
    <w:rsid w:val="00A41F00"/>
    <w:rsid w:val="00A44AA2"/>
    <w:rsid w:val="00A51DA8"/>
    <w:rsid w:val="00A62714"/>
    <w:rsid w:val="00A72DDD"/>
    <w:rsid w:val="00A81FEB"/>
    <w:rsid w:val="00A822C2"/>
    <w:rsid w:val="00A937C7"/>
    <w:rsid w:val="00A94228"/>
    <w:rsid w:val="00A9746C"/>
    <w:rsid w:val="00AB42BB"/>
    <w:rsid w:val="00AB6B76"/>
    <w:rsid w:val="00AC364A"/>
    <w:rsid w:val="00AC4499"/>
    <w:rsid w:val="00AE1A1C"/>
    <w:rsid w:val="00B031D1"/>
    <w:rsid w:val="00B248F9"/>
    <w:rsid w:val="00B32EC7"/>
    <w:rsid w:val="00B52DB8"/>
    <w:rsid w:val="00B64F1F"/>
    <w:rsid w:val="00B928C1"/>
    <w:rsid w:val="00B95AF0"/>
    <w:rsid w:val="00BA4908"/>
    <w:rsid w:val="00BB6933"/>
    <w:rsid w:val="00BC3051"/>
    <w:rsid w:val="00BD772F"/>
    <w:rsid w:val="00BE3488"/>
    <w:rsid w:val="00C11012"/>
    <w:rsid w:val="00C164B7"/>
    <w:rsid w:val="00C22A86"/>
    <w:rsid w:val="00C22D03"/>
    <w:rsid w:val="00C5263C"/>
    <w:rsid w:val="00C5707C"/>
    <w:rsid w:val="00C5790E"/>
    <w:rsid w:val="00C65ECD"/>
    <w:rsid w:val="00C66C13"/>
    <w:rsid w:val="00C75BCC"/>
    <w:rsid w:val="00CA1D54"/>
    <w:rsid w:val="00CB13F7"/>
    <w:rsid w:val="00CB2C81"/>
    <w:rsid w:val="00CC5F25"/>
    <w:rsid w:val="00CC7820"/>
    <w:rsid w:val="00CE1D56"/>
    <w:rsid w:val="00CF1975"/>
    <w:rsid w:val="00CF4481"/>
    <w:rsid w:val="00D03BE4"/>
    <w:rsid w:val="00D20B76"/>
    <w:rsid w:val="00D316B3"/>
    <w:rsid w:val="00D3456B"/>
    <w:rsid w:val="00D77F9D"/>
    <w:rsid w:val="00D9675F"/>
    <w:rsid w:val="00DA3CB8"/>
    <w:rsid w:val="00DA6FC9"/>
    <w:rsid w:val="00DB3224"/>
    <w:rsid w:val="00DC708F"/>
    <w:rsid w:val="00DD5619"/>
    <w:rsid w:val="00DE2508"/>
    <w:rsid w:val="00DF1FAC"/>
    <w:rsid w:val="00E06CD1"/>
    <w:rsid w:val="00E37E3E"/>
    <w:rsid w:val="00E4395D"/>
    <w:rsid w:val="00E43C9C"/>
    <w:rsid w:val="00E50B6A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74F1"/>
    <w:rsid w:val="00ED7CDA"/>
    <w:rsid w:val="00EE2FEC"/>
    <w:rsid w:val="00EE5198"/>
    <w:rsid w:val="00EE5352"/>
    <w:rsid w:val="00EF16C9"/>
    <w:rsid w:val="00EF345D"/>
    <w:rsid w:val="00EF7C94"/>
    <w:rsid w:val="00F0659C"/>
    <w:rsid w:val="00F15B0E"/>
    <w:rsid w:val="00F37F9D"/>
    <w:rsid w:val="00F426C9"/>
    <w:rsid w:val="00F53D1B"/>
    <w:rsid w:val="00F60DD5"/>
    <w:rsid w:val="00F64518"/>
    <w:rsid w:val="00F654F9"/>
    <w:rsid w:val="00F74AAF"/>
    <w:rsid w:val="00F82A1A"/>
    <w:rsid w:val="00F92793"/>
    <w:rsid w:val="00FA294A"/>
    <w:rsid w:val="00FC4B4D"/>
    <w:rsid w:val="00FD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0"/>
    <w:next w:val="a0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4">
    <w:name w:val="Normal (Web)"/>
    <w:basedOn w:val="a0"/>
    <w:link w:val="a5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6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1"/>
    <w:rsid w:val="00092DD5"/>
  </w:style>
  <w:style w:type="character" w:styleId="a7">
    <w:name w:val="Placeholder Text"/>
    <w:uiPriority w:val="99"/>
    <w:semiHidden/>
    <w:rsid w:val="007E6832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2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ВД: Заголовок статьи"/>
    <w:basedOn w:val="1"/>
    <w:next w:val="ac"/>
    <w:link w:val="ad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c">
    <w:name w:val="ИВД: Текст статьи"/>
    <w:basedOn w:val="a4"/>
    <w:link w:val="ae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d">
    <w:name w:val="ИВД: Заголовок статьи Знак"/>
    <w:link w:val="ab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f">
    <w:name w:val="ИВД: Подзаголовок"/>
    <w:basedOn w:val="2"/>
    <w:next w:val="ac"/>
    <w:link w:val="af0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5">
    <w:name w:val="Обычный (веб) Знак"/>
    <w:link w:val="a4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e">
    <w:name w:val="ИВД: Текст статьи Знак"/>
    <w:basedOn w:val="a5"/>
    <w:link w:val="ac"/>
    <w:rsid w:val="00404E8E"/>
    <w:rPr>
      <w:rFonts w:ascii="Times New Roman" w:hAnsi="Times New Roman"/>
      <w:sz w:val="24"/>
      <w:szCs w:val="24"/>
    </w:rPr>
  </w:style>
  <w:style w:type="paragraph" w:styleId="af1">
    <w:name w:val="caption"/>
    <w:basedOn w:val="a0"/>
    <w:next w:val="a0"/>
    <w:link w:val="af2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0">
    <w:name w:val="ИВД: Подзаголовок Знак"/>
    <w:link w:val="af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3">
    <w:name w:val="ИВД: Название объекта"/>
    <w:basedOn w:val="af1"/>
    <w:next w:val="ac"/>
    <w:link w:val="af4"/>
    <w:qFormat/>
    <w:rsid w:val="005110FF"/>
    <w:pPr>
      <w:jc w:val="center"/>
    </w:pPr>
    <w:rPr>
      <w:b w:val="0"/>
      <w:sz w:val="28"/>
    </w:rPr>
  </w:style>
  <w:style w:type="character" w:styleId="af5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2">
    <w:name w:val="Название объекта Знак"/>
    <w:link w:val="af1"/>
    <w:uiPriority w:val="35"/>
    <w:rsid w:val="00FA294A"/>
    <w:rPr>
      <w:rFonts w:ascii="Times New Roman" w:hAnsi="Times New Roman"/>
      <w:b/>
      <w:bCs/>
    </w:rPr>
  </w:style>
  <w:style w:type="character" w:customStyle="1" w:styleId="af4">
    <w:name w:val="ИВД: Название объекта Знак"/>
    <w:link w:val="af3"/>
    <w:rsid w:val="005110FF"/>
    <w:rPr>
      <w:rFonts w:ascii="Times New Roman" w:hAnsi="Times New Roman"/>
      <w:b w:val="0"/>
      <w:bCs/>
      <w:sz w:val="28"/>
    </w:rPr>
  </w:style>
  <w:style w:type="paragraph" w:styleId="af6">
    <w:name w:val="header"/>
    <w:basedOn w:val="a0"/>
    <w:link w:val="af7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6768CD"/>
    <w:rPr>
      <w:rFonts w:ascii="Times New Roman" w:hAnsi="Times New Roman"/>
      <w:sz w:val="28"/>
      <w:szCs w:val="24"/>
    </w:rPr>
  </w:style>
  <w:style w:type="paragraph" w:styleId="af8">
    <w:name w:val="footer"/>
    <w:basedOn w:val="a0"/>
    <w:link w:val="af9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768CD"/>
    <w:rPr>
      <w:rFonts w:ascii="Times New Roman" w:hAnsi="Times New Roman"/>
      <w:sz w:val="28"/>
      <w:szCs w:val="24"/>
    </w:rPr>
  </w:style>
  <w:style w:type="paragraph" w:customStyle="1" w:styleId="a">
    <w:name w:val="Список ненумерованный"/>
    <w:basedOn w:val="a0"/>
    <w:qFormat/>
    <w:rsid w:val="006F3B40"/>
    <w:pPr>
      <w:numPr>
        <w:numId w:val="5"/>
      </w:numPr>
    </w:pPr>
    <w:rPr>
      <w:rFonts w:ascii="Arial" w:hAnsi="Arial"/>
      <w:sz w:val="24"/>
    </w:rPr>
  </w:style>
  <w:style w:type="paragraph" w:customStyle="1" w:styleId="MTDisplayEquation">
    <w:name w:val="MTDisplayEquation"/>
    <w:basedOn w:val="a0"/>
    <w:next w:val="a0"/>
    <w:link w:val="MTDisplayEquation0"/>
    <w:rsid w:val="006F3B40"/>
    <w:pPr>
      <w:tabs>
        <w:tab w:val="center" w:pos="4680"/>
        <w:tab w:val="right" w:pos="9360"/>
      </w:tabs>
      <w:ind w:firstLine="709"/>
    </w:pPr>
    <w:rPr>
      <w:rFonts w:eastAsia="Calibri"/>
      <w:sz w:val="24"/>
      <w:szCs w:val="22"/>
      <w:lang w:eastAsia="en-US"/>
    </w:rPr>
  </w:style>
  <w:style w:type="character" w:customStyle="1" w:styleId="MTDisplayEquation0">
    <w:name w:val="MTDisplayEquation Знак"/>
    <w:link w:val="MTDisplayEquation"/>
    <w:rsid w:val="006F3B40"/>
    <w:rPr>
      <w:rFonts w:ascii="Times New Roman" w:eastAsia="Calibri" w:hAnsi="Times New Roman"/>
      <w:sz w:val="24"/>
      <w:szCs w:val="22"/>
      <w:lang w:eastAsia="en-US"/>
    </w:rPr>
  </w:style>
  <w:style w:type="paragraph" w:styleId="afa">
    <w:name w:val="List Paragraph"/>
    <w:basedOn w:val="a0"/>
    <w:uiPriority w:val="34"/>
    <w:qFormat/>
    <w:rsid w:val="00AE1A1C"/>
    <w:pPr>
      <w:spacing w:line="240" w:lineRule="auto"/>
      <w:ind w:left="720" w:firstLine="709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0"/>
    <w:next w:val="a0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val="x-none" w:eastAsia="en-US"/>
    </w:rPr>
  </w:style>
  <w:style w:type="paragraph" w:styleId="2">
    <w:name w:val="heading 2"/>
    <w:basedOn w:val="a0"/>
    <w:next w:val="a0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4">
    <w:name w:val="Normal (Web)"/>
    <w:basedOn w:val="a0"/>
    <w:link w:val="a5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  <w:lang w:val="x-none" w:eastAsia="x-none"/>
    </w:rPr>
  </w:style>
  <w:style w:type="character" w:styleId="a6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1"/>
    <w:rsid w:val="00092DD5"/>
  </w:style>
  <w:style w:type="character" w:styleId="a7">
    <w:name w:val="Placeholder Text"/>
    <w:uiPriority w:val="99"/>
    <w:semiHidden/>
    <w:rsid w:val="007E6832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2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ВД: Заголовок статьи"/>
    <w:basedOn w:val="1"/>
    <w:next w:val="ac"/>
    <w:link w:val="ad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c">
    <w:name w:val="ИВД: Текст статьи"/>
    <w:basedOn w:val="a4"/>
    <w:link w:val="ae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d">
    <w:name w:val="ИВД: Заголовок статьи Знак"/>
    <w:link w:val="ab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val="x-none" w:eastAsia="en-US"/>
    </w:rPr>
  </w:style>
  <w:style w:type="paragraph" w:customStyle="1" w:styleId="af">
    <w:name w:val="ИВД: Подзаголовок"/>
    <w:basedOn w:val="2"/>
    <w:next w:val="ac"/>
    <w:link w:val="af0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5">
    <w:name w:val="Обычный (веб) Знак"/>
    <w:link w:val="a4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e">
    <w:name w:val="ИВД: Текст статьи Знак"/>
    <w:basedOn w:val="a5"/>
    <w:link w:val="ac"/>
    <w:rsid w:val="00404E8E"/>
    <w:rPr>
      <w:rFonts w:ascii="Times New Roman" w:hAnsi="Times New Roman"/>
      <w:sz w:val="24"/>
      <w:szCs w:val="24"/>
    </w:rPr>
  </w:style>
  <w:style w:type="paragraph" w:styleId="af1">
    <w:name w:val="caption"/>
    <w:basedOn w:val="a0"/>
    <w:next w:val="a0"/>
    <w:link w:val="af2"/>
    <w:uiPriority w:val="35"/>
    <w:qFormat/>
    <w:rsid w:val="00FA294A"/>
    <w:rPr>
      <w:b/>
      <w:bCs/>
      <w:sz w:val="20"/>
      <w:szCs w:val="20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0">
    <w:name w:val="ИВД: Подзаголовок Знак"/>
    <w:link w:val="af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3">
    <w:name w:val="ИВД: Название объекта"/>
    <w:basedOn w:val="af1"/>
    <w:next w:val="ac"/>
    <w:link w:val="af4"/>
    <w:qFormat/>
    <w:rsid w:val="005110FF"/>
    <w:pPr>
      <w:jc w:val="center"/>
    </w:pPr>
    <w:rPr>
      <w:b w:val="0"/>
      <w:sz w:val="28"/>
    </w:rPr>
  </w:style>
  <w:style w:type="character" w:styleId="af5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2">
    <w:name w:val="Название объекта Знак"/>
    <w:link w:val="af1"/>
    <w:uiPriority w:val="35"/>
    <w:rsid w:val="00FA294A"/>
    <w:rPr>
      <w:rFonts w:ascii="Times New Roman" w:hAnsi="Times New Roman"/>
      <w:b/>
      <w:bCs/>
    </w:rPr>
  </w:style>
  <w:style w:type="character" w:customStyle="1" w:styleId="af4">
    <w:name w:val="ИВД: Название объекта Знак"/>
    <w:link w:val="af3"/>
    <w:rsid w:val="005110FF"/>
    <w:rPr>
      <w:rFonts w:ascii="Times New Roman" w:hAnsi="Times New Roman"/>
      <w:b w:val="0"/>
      <w:bCs/>
      <w:sz w:val="28"/>
    </w:rPr>
  </w:style>
  <w:style w:type="paragraph" w:styleId="af6">
    <w:name w:val="header"/>
    <w:basedOn w:val="a0"/>
    <w:link w:val="af7"/>
    <w:uiPriority w:val="99"/>
    <w:unhideWhenUsed/>
    <w:rsid w:val="006768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uiPriority w:val="99"/>
    <w:rsid w:val="006768CD"/>
    <w:rPr>
      <w:rFonts w:ascii="Times New Roman" w:hAnsi="Times New Roman"/>
      <w:sz w:val="28"/>
      <w:szCs w:val="24"/>
    </w:rPr>
  </w:style>
  <w:style w:type="paragraph" w:styleId="af8">
    <w:name w:val="footer"/>
    <w:basedOn w:val="a0"/>
    <w:link w:val="af9"/>
    <w:uiPriority w:val="99"/>
    <w:unhideWhenUsed/>
    <w:rsid w:val="006768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uiPriority w:val="99"/>
    <w:rsid w:val="006768CD"/>
    <w:rPr>
      <w:rFonts w:ascii="Times New Roman" w:hAnsi="Times New Roman"/>
      <w:sz w:val="28"/>
      <w:szCs w:val="24"/>
    </w:rPr>
  </w:style>
  <w:style w:type="paragraph" w:customStyle="1" w:styleId="a">
    <w:name w:val="Список ненумерованный"/>
    <w:basedOn w:val="a0"/>
    <w:qFormat/>
    <w:rsid w:val="006F3B40"/>
    <w:pPr>
      <w:numPr>
        <w:numId w:val="5"/>
      </w:numPr>
    </w:pPr>
    <w:rPr>
      <w:rFonts w:ascii="Arial" w:hAnsi="Arial"/>
      <w:sz w:val="24"/>
    </w:rPr>
  </w:style>
  <w:style w:type="paragraph" w:customStyle="1" w:styleId="MTDisplayEquation">
    <w:name w:val="MTDisplayEquation"/>
    <w:basedOn w:val="a0"/>
    <w:next w:val="a0"/>
    <w:link w:val="MTDisplayEquation0"/>
    <w:rsid w:val="006F3B40"/>
    <w:pPr>
      <w:tabs>
        <w:tab w:val="center" w:pos="4680"/>
        <w:tab w:val="right" w:pos="9360"/>
      </w:tabs>
      <w:ind w:firstLine="709"/>
    </w:pPr>
    <w:rPr>
      <w:rFonts w:eastAsia="Calibri"/>
      <w:sz w:val="24"/>
      <w:szCs w:val="22"/>
      <w:lang w:val="x-none" w:eastAsia="en-US"/>
    </w:rPr>
  </w:style>
  <w:style w:type="character" w:customStyle="1" w:styleId="MTDisplayEquation0">
    <w:name w:val="MTDisplayEquation Знак"/>
    <w:link w:val="MTDisplayEquation"/>
    <w:rsid w:val="006F3B40"/>
    <w:rPr>
      <w:rFonts w:ascii="Times New Roman" w:eastAsia="Calibri" w:hAnsi="Times New Roman"/>
      <w:sz w:val="24"/>
      <w:szCs w:val="22"/>
      <w:lang w:val="x-none" w:eastAsia="en-US"/>
    </w:rPr>
  </w:style>
  <w:style w:type="paragraph" w:styleId="afa">
    <w:name w:val="List Paragraph"/>
    <w:basedOn w:val="a0"/>
    <w:uiPriority w:val="34"/>
    <w:qFormat/>
    <w:rsid w:val="00AE1A1C"/>
    <w:pPr>
      <w:spacing w:line="240" w:lineRule="auto"/>
      <w:ind w:left="720" w:firstLine="709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emf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2.jpeg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41" Type="http://schemas.openxmlformats.org/officeDocument/2006/relationships/image" Target="media/image21.e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image" Target="media/image20.emf"/><Relationship Id="rId45" Type="http://schemas.openxmlformats.org/officeDocument/2006/relationships/image" Target="media/image25.e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emf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4.jpeg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3.emf"/><Relationship Id="rId48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header" Target="header3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13264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8</cp:revision>
  <dcterms:created xsi:type="dcterms:W3CDTF">2014-12-05T12:45:00Z</dcterms:created>
  <dcterms:modified xsi:type="dcterms:W3CDTF">2014-12-19T16:51:00Z</dcterms:modified>
</cp:coreProperties>
</file>