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3E" w:rsidRPr="00193C46" w:rsidRDefault="00F81A3E" w:rsidP="00F81A3E">
      <w:pPr>
        <w:spacing w:line="360" w:lineRule="auto"/>
        <w:ind w:firstLine="709"/>
        <w:jc w:val="both"/>
        <w:rPr>
          <w:b/>
          <w:szCs w:val="28"/>
        </w:rPr>
      </w:pPr>
      <w:r w:rsidRPr="00193C46">
        <w:rPr>
          <w:b/>
          <w:szCs w:val="28"/>
        </w:rPr>
        <w:t xml:space="preserve">  Выбор метода преобразования  лессовых грунтов Ростовской области  с учетом различных факторов </w:t>
      </w:r>
    </w:p>
    <w:p w:rsidR="00F81A3E" w:rsidRPr="00193C46" w:rsidRDefault="00F81A3E" w:rsidP="005A3A83">
      <w:pPr>
        <w:spacing w:line="360" w:lineRule="auto"/>
        <w:ind w:firstLine="709"/>
        <w:jc w:val="center"/>
        <w:rPr>
          <w:b/>
          <w:szCs w:val="28"/>
        </w:rPr>
      </w:pPr>
      <w:r w:rsidRPr="00193C46">
        <w:rPr>
          <w:b/>
          <w:szCs w:val="28"/>
        </w:rPr>
        <w:t>И.Ю.</w:t>
      </w:r>
      <w:r w:rsidR="005A3A83">
        <w:rPr>
          <w:b/>
          <w:szCs w:val="28"/>
        </w:rPr>
        <w:t xml:space="preserve"> </w:t>
      </w:r>
      <w:proofErr w:type="spellStart"/>
      <w:r w:rsidRPr="00193C46">
        <w:rPr>
          <w:b/>
          <w:szCs w:val="28"/>
        </w:rPr>
        <w:t>Дежина</w:t>
      </w:r>
      <w:proofErr w:type="spellEnd"/>
    </w:p>
    <w:p w:rsidR="00F81A3E" w:rsidRPr="00193C46" w:rsidRDefault="00F81A3E" w:rsidP="00F81A3E">
      <w:pPr>
        <w:spacing w:line="360" w:lineRule="auto"/>
        <w:ind w:firstLine="709"/>
        <w:jc w:val="both"/>
        <w:rPr>
          <w:b/>
          <w:szCs w:val="28"/>
        </w:rPr>
      </w:pP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Значительная часть  Ростовской области и районов Северного </w:t>
      </w:r>
      <w:proofErr w:type="gramStart"/>
      <w:r w:rsidRPr="00193C46">
        <w:rPr>
          <w:szCs w:val="28"/>
        </w:rPr>
        <w:t>Кавказа</w:t>
      </w:r>
      <w:proofErr w:type="gramEnd"/>
      <w:r w:rsidRPr="00193C46">
        <w:rPr>
          <w:szCs w:val="28"/>
        </w:rPr>
        <w:t xml:space="preserve"> застраиваемых территорий сложена лессовыми грунтами </w:t>
      </w:r>
      <w:r w:rsidRPr="00193C46">
        <w:rPr>
          <w:szCs w:val="28"/>
          <w:lang w:val="en-US"/>
        </w:rPr>
        <w:t>I</w:t>
      </w:r>
      <w:r w:rsidRPr="00193C46">
        <w:rPr>
          <w:szCs w:val="28"/>
        </w:rPr>
        <w:t xml:space="preserve"> и </w:t>
      </w:r>
      <w:r w:rsidRPr="00193C46">
        <w:rPr>
          <w:szCs w:val="28"/>
          <w:lang w:val="en-US"/>
        </w:rPr>
        <w:t>II</w:t>
      </w:r>
      <w:r w:rsidRPr="00193C46">
        <w:rPr>
          <w:szCs w:val="28"/>
        </w:rPr>
        <w:t xml:space="preserve"> типа по </w:t>
      </w:r>
      <w:proofErr w:type="spellStart"/>
      <w:r w:rsidRPr="00193C46">
        <w:rPr>
          <w:szCs w:val="28"/>
        </w:rPr>
        <w:t>просадочности</w:t>
      </w:r>
      <w:proofErr w:type="spellEnd"/>
      <w:r w:rsidRPr="00193C46">
        <w:rPr>
          <w:szCs w:val="28"/>
        </w:rPr>
        <w:t xml:space="preserve">, различающихся по своим структурным особенностям, минералогическому составу, гранулометрическим и фильтрационным характеристикам, чувствительностью к проявлению </w:t>
      </w:r>
      <w:proofErr w:type="spellStart"/>
      <w:r w:rsidRPr="00193C46">
        <w:rPr>
          <w:szCs w:val="28"/>
        </w:rPr>
        <w:t>просадочных</w:t>
      </w:r>
      <w:proofErr w:type="spellEnd"/>
      <w:r w:rsidRPr="00193C46">
        <w:rPr>
          <w:szCs w:val="28"/>
        </w:rPr>
        <w:t xml:space="preserve"> деформаций при замачивании.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 В условиях плотной городской застройки химические методы подготовки оснований могут оказаться единственно действенными [1,2,3,4].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Автором разрабатывается методика  определения оптимальных параметров закрепленных лессовых оснований при воздействии различных факторов. Выбор критериев оптимальности зависит от применяемого способа технической мелиорации. Определяющим ограничением является расчет по </w:t>
      </w:r>
      <w:r w:rsidRPr="00193C46">
        <w:rPr>
          <w:szCs w:val="28"/>
          <w:lang w:val="en-US"/>
        </w:rPr>
        <w:t>II</w:t>
      </w:r>
      <w:r w:rsidRPr="00193C46">
        <w:rPr>
          <w:szCs w:val="28"/>
        </w:rPr>
        <w:t xml:space="preserve"> группе предельных состояний. Рекомендуется применение нелинейных механико-математических моделей расчета  структурно-неустойчивых грунтов по деформациям. 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Способом </w:t>
      </w:r>
      <w:proofErr w:type="spellStart"/>
      <w:r w:rsidRPr="00193C46">
        <w:rPr>
          <w:szCs w:val="28"/>
        </w:rPr>
        <w:t>однорастворной</w:t>
      </w:r>
      <w:proofErr w:type="spellEnd"/>
      <w:r w:rsidRPr="00193C46">
        <w:rPr>
          <w:szCs w:val="28"/>
        </w:rPr>
        <w:t xml:space="preserve">   и газовой силикатизации могут закрепляться лессовые грунты при степени влажности </w:t>
      </w:r>
      <w:proofErr w:type="spellStart"/>
      <w:r w:rsidRPr="00193C46">
        <w:rPr>
          <w:szCs w:val="28"/>
          <w:lang w:val="en-US"/>
        </w:rPr>
        <w:t>S</w:t>
      </w:r>
      <w:r w:rsidRPr="00193C46">
        <w:rPr>
          <w:szCs w:val="28"/>
          <w:vertAlign w:val="subscript"/>
          <w:lang w:val="en-US"/>
        </w:rPr>
        <w:t>r</w:t>
      </w:r>
      <w:proofErr w:type="spellEnd"/>
      <w:r w:rsidRPr="00193C46">
        <w:rPr>
          <w:szCs w:val="28"/>
          <w:lang w:val="en-US"/>
        </w:rPr>
        <w:sym w:font="Symbol" w:char="F0A3"/>
      </w:r>
      <w:r w:rsidRPr="00193C46">
        <w:rPr>
          <w:szCs w:val="28"/>
        </w:rPr>
        <w:t>0,7-0,75 и коэффициенте фильтрации</w:t>
      </w:r>
      <w:proofErr w:type="gramStart"/>
      <w:r w:rsidRPr="00193C46">
        <w:rPr>
          <w:szCs w:val="28"/>
        </w:rPr>
        <w:t xml:space="preserve">  К</w:t>
      </w:r>
      <w:proofErr w:type="gramEnd"/>
      <w:r w:rsidRPr="00193C46">
        <w:rPr>
          <w:szCs w:val="28"/>
        </w:rPr>
        <w:sym w:font="Symbol" w:char="F0B3"/>
      </w:r>
      <w:r w:rsidRPr="00193C46">
        <w:rPr>
          <w:szCs w:val="28"/>
        </w:rPr>
        <w:t>0,2 м/</w:t>
      </w:r>
      <w:proofErr w:type="spellStart"/>
      <w:r w:rsidRPr="00193C46">
        <w:rPr>
          <w:szCs w:val="28"/>
        </w:rPr>
        <w:t>сут</w:t>
      </w:r>
      <w:proofErr w:type="spellEnd"/>
      <w:r w:rsidRPr="00193C46">
        <w:rPr>
          <w:szCs w:val="28"/>
        </w:rPr>
        <w:t xml:space="preserve"> с емкостью поглощения  не менее 10 мг</w:t>
      </w:r>
      <w:r w:rsidRPr="00193C46">
        <w:rPr>
          <w:szCs w:val="28"/>
        </w:rPr>
        <w:sym w:font="Symbol" w:char="F0B7"/>
      </w:r>
      <w:proofErr w:type="spellStart"/>
      <w:r w:rsidRPr="00193C46">
        <w:rPr>
          <w:szCs w:val="28"/>
        </w:rPr>
        <w:t>экв</w:t>
      </w:r>
      <w:proofErr w:type="spellEnd"/>
      <w:r w:rsidRPr="00193C46">
        <w:rPr>
          <w:szCs w:val="28"/>
        </w:rPr>
        <w:t xml:space="preserve"> на 100 г грунта.   При коэффициенте фильтрации</w:t>
      </w:r>
      <w:proofErr w:type="gramStart"/>
      <w:r w:rsidRPr="00193C46">
        <w:rPr>
          <w:szCs w:val="28"/>
        </w:rPr>
        <w:t xml:space="preserve"> К</w:t>
      </w:r>
      <w:proofErr w:type="gramEnd"/>
      <w:r w:rsidRPr="00193C46">
        <w:rPr>
          <w:szCs w:val="28"/>
        </w:rPr>
        <w:sym w:font="Symbol" w:char="F03C"/>
      </w:r>
      <w:r w:rsidRPr="00193C46">
        <w:rPr>
          <w:szCs w:val="28"/>
        </w:rPr>
        <w:t>0,1 м/</w:t>
      </w:r>
      <w:proofErr w:type="spellStart"/>
      <w:r w:rsidRPr="00193C46">
        <w:rPr>
          <w:szCs w:val="28"/>
        </w:rPr>
        <w:t>сут</w:t>
      </w:r>
      <w:proofErr w:type="spellEnd"/>
      <w:r w:rsidRPr="00193C46">
        <w:rPr>
          <w:szCs w:val="28"/>
        </w:rPr>
        <w:t xml:space="preserve"> закрепление лессовых грунтов силикатизацией практически неосуществимо.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>Более эффективным является режим нагнетания при равномерно возрастающем давлении (от 0 до 0,3 мПа) и объеме нагнетаемого раствора при одномерном плавном снижении его плотности с 1,26 по 1,09 г/см</w:t>
      </w:r>
      <w:r w:rsidRPr="00193C46">
        <w:rPr>
          <w:szCs w:val="28"/>
          <w:vertAlign w:val="superscript"/>
        </w:rPr>
        <w:t>3</w:t>
      </w:r>
      <w:r w:rsidRPr="00193C46">
        <w:rPr>
          <w:szCs w:val="28"/>
        </w:rPr>
        <w:t xml:space="preserve">.   Предельное давление нагнетания крепящих растворов в лессовых  грунтах по данным многочисленных исследований составляет не более 0,5 мПа.  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lastRenderedPageBreak/>
        <w:t>При закреплении грунта силикатизацией применяются различные конструктивные схемы.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Следует учитывать снижение прочности закрепляемого грунта за счет выщелачивания </w:t>
      </w:r>
      <w:proofErr w:type="spellStart"/>
      <w:r w:rsidRPr="00193C46">
        <w:rPr>
          <w:szCs w:val="28"/>
          <w:lang w:val="en-US"/>
        </w:rPr>
        <w:t>SiO</w:t>
      </w:r>
      <w:proofErr w:type="spellEnd"/>
      <w:r w:rsidRPr="00193C46">
        <w:rPr>
          <w:szCs w:val="28"/>
          <w:vertAlign w:val="subscript"/>
        </w:rPr>
        <w:t>2</w:t>
      </w:r>
      <w:proofErr w:type="gramStart"/>
      <w:r w:rsidRPr="00193C46">
        <w:rPr>
          <w:szCs w:val="28"/>
        </w:rPr>
        <w:t xml:space="preserve">( </w:t>
      </w:r>
      <w:proofErr w:type="gramEnd"/>
      <w:r w:rsidRPr="00193C46">
        <w:rPr>
          <w:szCs w:val="28"/>
        </w:rPr>
        <w:t xml:space="preserve">до 30-40% )  при замачивании закрепленных массивов  в процессе эксплуатации сооружения. 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В ряде случаев достаточно эффективным, в т.ч. и в </w:t>
      </w:r>
      <w:proofErr w:type="spellStart"/>
      <w:r w:rsidRPr="00193C46">
        <w:rPr>
          <w:szCs w:val="28"/>
        </w:rPr>
        <w:t>водонасыщенных</w:t>
      </w:r>
      <w:proofErr w:type="spellEnd"/>
      <w:r w:rsidRPr="00193C46">
        <w:rPr>
          <w:szCs w:val="28"/>
        </w:rPr>
        <w:t xml:space="preserve"> грунтах, оказывается метод цементации (механическое перемешивание грунта оптимального гранулометрического и минералогического  состава; </w:t>
      </w:r>
      <w:proofErr w:type="spellStart"/>
      <w:r w:rsidRPr="00193C46">
        <w:rPr>
          <w:szCs w:val="28"/>
        </w:rPr>
        <w:t>буросмесительная</w:t>
      </w:r>
      <w:proofErr w:type="spellEnd"/>
      <w:r w:rsidRPr="00193C46">
        <w:rPr>
          <w:szCs w:val="28"/>
        </w:rPr>
        <w:t xml:space="preserve"> технология).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>Установлены   характерные показатели лессовых грунтов</w:t>
      </w:r>
      <w:proofErr w:type="gramStart"/>
      <w:r w:rsidRPr="00193C46">
        <w:rPr>
          <w:szCs w:val="28"/>
        </w:rPr>
        <w:t xml:space="preserve"> ,</w:t>
      </w:r>
      <w:proofErr w:type="gramEnd"/>
      <w:r w:rsidRPr="00193C46">
        <w:rPr>
          <w:szCs w:val="28"/>
        </w:rPr>
        <w:t xml:space="preserve"> в наибольшей степени влияющие на режим закрепления:  плотность раствора силиката натрия, время нагнетания , объем раствора, максимальное давление нагнетания, максимальный радиус закрепления , нормативное сопротивление закрепленного грунта основания, кинетика гидратации цемента, процессы структурообразования </w:t>
      </w:r>
      <w:proofErr w:type="spellStart"/>
      <w:r w:rsidRPr="00193C46">
        <w:rPr>
          <w:szCs w:val="28"/>
        </w:rPr>
        <w:t>цементогрунта</w:t>
      </w:r>
      <w:proofErr w:type="spellEnd"/>
      <w:r w:rsidRPr="00193C46">
        <w:rPr>
          <w:szCs w:val="28"/>
        </w:rPr>
        <w:t xml:space="preserve"> [5].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193C46">
        <w:rPr>
          <w:szCs w:val="28"/>
        </w:rPr>
        <w:t xml:space="preserve">Использование интенсивных технологий приготовления бетонных  смесей и растворов (предварительная активация вяжущего в </w:t>
      </w:r>
      <w:proofErr w:type="spellStart"/>
      <w:r w:rsidRPr="00193C46">
        <w:rPr>
          <w:szCs w:val="28"/>
        </w:rPr>
        <w:t>диспергаторе</w:t>
      </w:r>
      <w:proofErr w:type="spellEnd"/>
      <w:r w:rsidRPr="00193C46">
        <w:rPr>
          <w:szCs w:val="28"/>
        </w:rPr>
        <w:t xml:space="preserve"> при температуре воды </w:t>
      </w:r>
      <w:proofErr w:type="spellStart"/>
      <w:r w:rsidRPr="00193C46">
        <w:rPr>
          <w:szCs w:val="28"/>
        </w:rPr>
        <w:t>затворения</w:t>
      </w:r>
      <w:proofErr w:type="spellEnd"/>
      <w:r w:rsidRPr="00193C46">
        <w:rPr>
          <w:szCs w:val="28"/>
        </w:rPr>
        <w:t xml:space="preserve"> 55-65</w:t>
      </w:r>
      <w:r w:rsidRPr="00193C46">
        <w:rPr>
          <w:szCs w:val="28"/>
        </w:rPr>
        <w:sym w:font="Symbol" w:char="F0B0"/>
      </w:r>
      <w:r w:rsidRPr="00193C46">
        <w:rPr>
          <w:szCs w:val="28"/>
        </w:rPr>
        <w:t xml:space="preserve">, использование различных добавок, заменителей цемента пластификаторов и </w:t>
      </w:r>
      <w:proofErr w:type="spellStart"/>
      <w:r w:rsidRPr="00193C46">
        <w:rPr>
          <w:szCs w:val="28"/>
        </w:rPr>
        <w:t>суперпластификаторов</w:t>
      </w:r>
      <w:proofErr w:type="spellEnd"/>
      <w:r w:rsidRPr="00193C46">
        <w:rPr>
          <w:szCs w:val="28"/>
        </w:rPr>
        <w:t>) позволяет получить бетоны со специальными свойствами (литые бетоны с СП с осадкой конуса 18-20 и более см, высокопрочные  бетоны класса не менее В40 и т.д.) без заметного перерасхода вяжущего.</w:t>
      </w:r>
      <w:proofErr w:type="gramEnd"/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>В последние годы в продаже появились различные  сорта импортных высокоактивных тонкодисперсных цементов, например, “</w:t>
      </w:r>
      <w:proofErr w:type="spellStart"/>
      <w:r w:rsidRPr="00193C46">
        <w:rPr>
          <w:szCs w:val="28"/>
        </w:rPr>
        <w:t>Микродур</w:t>
      </w:r>
      <w:proofErr w:type="spellEnd"/>
      <w:r w:rsidRPr="00193C46">
        <w:rPr>
          <w:szCs w:val="28"/>
        </w:rPr>
        <w:t xml:space="preserve">” с максимальным диаметром частиц  в зависимости от сорта от 6 до 24 </w:t>
      </w:r>
      <w:proofErr w:type="spellStart"/>
      <w:r w:rsidRPr="00193C46">
        <w:rPr>
          <w:szCs w:val="28"/>
        </w:rPr>
        <w:t>мк</w:t>
      </w:r>
      <w:proofErr w:type="spellEnd"/>
      <w:r w:rsidRPr="00193C46">
        <w:rPr>
          <w:szCs w:val="28"/>
        </w:rPr>
        <w:t xml:space="preserve"> (удельная поверхность, соответственно, 19000-8000 см</w:t>
      </w:r>
      <w:proofErr w:type="gramStart"/>
      <w:r w:rsidRPr="00193C46">
        <w:rPr>
          <w:szCs w:val="28"/>
          <w:vertAlign w:val="superscript"/>
        </w:rPr>
        <w:t>2</w:t>
      </w:r>
      <w:proofErr w:type="gramEnd"/>
      <w:r w:rsidRPr="00193C46">
        <w:rPr>
          <w:szCs w:val="28"/>
        </w:rPr>
        <w:t xml:space="preserve">/г) [6,7].  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Для возможности инъекционного закрепления грунта цементные или любые другие </w:t>
      </w:r>
      <w:proofErr w:type="spellStart"/>
      <w:r w:rsidRPr="00193C46">
        <w:rPr>
          <w:szCs w:val="28"/>
        </w:rPr>
        <w:t>тампонажные</w:t>
      </w:r>
      <w:proofErr w:type="spellEnd"/>
      <w:r w:rsidRPr="00193C46">
        <w:rPr>
          <w:szCs w:val="28"/>
        </w:rPr>
        <w:t xml:space="preserve"> растворы должны отвечать определенным условиям. Раствор будет проникать в поры грунта, если диаметр частиц суспензии будет в 4-5 раз меньше диаметра пор грунта, или в 35-45 раз </w:t>
      </w:r>
      <w:r w:rsidRPr="00193C46">
        <w:rPr>
          <w:szCs w:val="28"/>
        </w:rPr>
        <w:lastRenderedPageBreak/>
        <w:t xml:space="preserve">меньше среднего размера частиц грунта.     Наиболее ходовые поры в лессовых грунтах – это активные поры  диаметром больше 20 </w:t>
      </w:r>
      <w:proofErr w:type="spellStart"/>
      <w:r w:rsidRPr="00193C46">
        <w:rPr>
          <w:szCs w:val="28"/>
        </w:rPr>
        <w:t>мк</w:t>
      </w:r>
      <w:proofErr w:type="spellEnd"/>
      <w:r w:rsidRPr="00193C46">
        <w:rPr>
          <w:szCs w:val="28"/>
        </w:rPr>
        <w:t xml:space="preserve">, количество которых составляет от 20 до 50% общей пористости грунта.    </w:t>
      </w:r>
      <w:proofErr w:type="spellStart"/>
      <w:r w:rsidRPr="00193C46">
        <w:rPr>
          <w:szCs w:val="28"/>
        </w:rPr>
        <w:t>Растворопроводящими</w:t>
      </w:r>
      <w:proofErr w:type="spellEnd"/>
      <w:r w:rsidRPr="00193C46">
        <w:rPr>
          <w:szCs w:val="28"/>
        </w:rPr>
        <w:t xml:space="preserve"> (активная пористость) являются поры размером больше 0,01 мм. Значения активной пористости и </w:t>
      </w:r>
      <w:proofErr w:type="spellStart"/>
      <w:r w:rsidRPr="00193C46">
        <w:rPr>
          <w:szCs w:val="28"/>
        </w:rPr>
        <w:t>коээффициента</w:t>
      </w:r>
      <w:proofErr w:type="spellEnd"/>
      <w:r w:rsidRPr="00193C46">
        <w:rPr>
          <w:szCs w:val="28"/>
        </w:rPr>
        <w:t xml:space="preserve"> фильтрации, соответственно,  составляют: в лессах </w:t>
      </w:r>
      <w:proofErr w:type="gramStart"/>
      <w:r w:rsidRPr="00193C46">
        <w:rPr>
          <w:szCs w:val="28"/>
          <w:lang w:val="en-US"/>
        </w:rPr>
        <w:t>n</w:t>
      </w:r>
      <w:proofErr w:type="gramEnd"/>
      <w:r w:rsidRPr="00193C46">
        <w:rPr>
          <w:szCs w:val="28"/>
          <w:vertAlign w:val="subscript"/>
        </w:rPr>
        <w:t>а</w:t>
      </w:r>
      <w:r w:rsidRPr="00193C46">
        <w:rPr>
          <w:szCs w:val="28"/>
        </w:rPr>
        <w:sym w:font="Symbol" w:char="F0B3"/>
      </w:r>
      <w:r w:rsidRPr="00193C46">
        <w:rPr>
          <w:szCs w:val="28"/>
        </w:rPr>
        <w:t>0,43 (от общей пористости), К</w:t>
      </w:r>
      <w:r w:rsidRPr="00193C46">
        <w:rPr>
          <w:szCs w:val="28"/>
          <w:vertAlign w:val="subscript"/>
        </w:rPr>
        <w:t>ф</w:t>
      </w:r>
      <w:r w:rsidRPr="00193C46">
        <w:rPr>
          <w:szCs w:val="28"/>
        </w:rPr>
        <w:t>=0,8-1 м/</w:t>
      </w:r>
      <w:proofErr w:type="spellStart"/>
      <w:r w:rsidRPr="00193C46">
        <w:rPr>
          <w:szCs w:val="28"/>
        </w:rPr>
        <w:t>сут</w:t>
      </w:r>
      <w:proofErr w:type="spellEnd"/>
      <w:r w:rsidRPr="00193C46">
        <w:rPr>
          <w:szCs w:val="28"/>
        </w:rPr>
        <w:t xml:space="preserve">; в лессовых супесях и легких суглинках </w:t>
      </w:r>
      <w:r w:rsidRPr="00193C46">
        <w:rPr>
          <w:szCs w:val="28"/>
          <w:lang w:val="en-US"/>
        </w:rPr>
        <w:t>n</w:t>
      </w:r>
      <w:r w:rsidRPr="00193C46">
        <w:rPr>
          <w:szCs w:val="28"/>
          <w:vertAlign w:val="subscript"/>
        </w:rPr>
        <w:t>а</w:t>
      </w:r>
      <w:r w:rsidRPr="00193C46">
        <w:rPr>
          <w:szCs w:val="28"/>
        </w:rPr>
        <w:sym w:font="Symbol" w:char="F0B3"/>
      </w:r>
      <w:r w:rsidRPr="00193C46">
        <w:rPr>
          <w:szCs w:val="28"/>
        </w:rPr>
        <w:t>0,35-0,43, К</w:t>
      </w:r>
      <w:r w:rsidRPr="00193C46">
        <w:rPr>
          <w:szCs w:val="28"/>
          <w:vertAlign w:val="subscript"/>
        </w:rPr>
        <w:t>ф</w:t>
      </w:r>
      <w:r w:rsidRPr="00193C46">
        <w:rPr>
          <w:szCs w:val="28"/>
        </w:rPr>
        <w:t>=0,4-1 м/</w:t>
      </w:r>
      <w:proofErr w:type="spellStart"/>
      <w:r w:rsidRPr="00193C46">
        <w:rPr>
          <w:szCs w:val="28"/>
        </w:rPr>
        <w:t>сут</w:t>
      </w:r>
      <w:proofErr w:type="spellEnd"/>
      <w:r w:rsidRPr="00193C46">
        <w:rPr>
          <w:szCs w:val="28"/>
        </w:rPr>
        <w:t xml:space="preserve">; в лессовидных средних и тяжелых суглинках </w:t>
      </w:r>
      <w:r w:rsidRPr="00193C46">
        <w:rPr>
          <w:szCs w:val="28"/>
          <w:lang w:val="en-US"/>
        </w:rPr>
        <w:t>n</w:t>
      </w:r>
      <w:r w:rsidRPr="00193C46">
        <w:rPr>
          <w:szCs w:val="28"/>
          <w:vertAlign w:val="subscript"/>
        </w:rPr>
        <w:t>а</w:t>
      </w:r>
      <w:r w:rsidRPr="00193C46">
        <w:rPr>
          <w:szCs w:val="28"/>
        </w:rPr>
        <w:sym w:font="Symbol" w:char="F0B3"/>
      </w:r>
      <w:r w:rsidRPr="00193C46">
        <w:rPr>
          <w:szCs w:val="28"/>
        </w:rPr>
        <w:t>0,3-0,42, К</w:t>
      </w:r>
      <w:r w:rsidRPr="00193C46">
        <w:rPr>
          <w:szCs w:val="28"/>
          <w:vertAlign w:val="subscript"/>
        </w:rPr>
        <w:t>ф</w:t>
      </w:r>
      <w:r w:rsidRPr="00193C46">
        <w:rPr>
          <w:szCs w:val="28"/>
        </w:rPr>
        <w:t>=0,1-0,7 м/</w:t>
      </w:r>
      <w:proofErr w:type="spellStart"/>
      <w:r w:rsidRPr="00193C46">
        <w:rPr>
          <w:szCs w:val="28"/>
        </w:rPr>
        <w:t>сут</w:t>
      </w:r>
      <w:proofErr w:type="spellEnd"/>
      <w:r w:rsidRPr="00193C46">
        <w:rPr>
          <w:szCs w:val="28"/>
        </w:rPr>
        <w:t xml:space="preserve">. 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>Геометрический критерий еще не  определяет гарантии качественного закрепления грунта. Должны  соблюдаться  требования к структурным особенностям, вещественному составу, влажности и т.д., способствующие фильтрации.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При бурении скважин происходит уплотнение грунта вокруг </w:t>
      </w:r>
      <w:proofErr w:type="spellStart"/>
      <w:r w:rsidRPr="00193C46">
        <w:rPr>
          <w:szCs w:val="28"/>
        </w:rPr>
        <w:t>инъектора</w:t>
      </w:r>
      <w:proofErr w:type="spellEnd"/>
      <w:r w:rsidRPr="00193C46">
        <w:rPr>
          <w:szCs w:val="28"/>
        </w:rPr>
        <w:t xml:space="preserve"> и возникает фильтрационный эффект, в значительной степени зависящий от влажности</w:t>
      </w:r>
      <w:proofErr w:type="gramStart"/>
      <w:r w:rsidRPr="00193C46">
        <w:rPr>
          <w:szCs w:val="28"/>
        </w:rPr>
        <w:t xml:space="preserve"> .</w:t>
      </w:r>
      <w:proofErr w:type="gramEnd"/>
      <w:r w:rsidRPr="00193C46">
        <w:rPr>
          <w:szCs w:val="28"/>
        </w:rPr>
        <w:t xml:space="preserve"> При увеличении влажности от 0,06  до 0,19 коэффициент фильтрации снижается в 5-10 раз.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Оптимальная вязкость раствора силиката натрия при давлении 0,3-0,4 мПа должна составлять не более 3-5 </w:t>
      </w:r>
      <w:proofErr w:type="spellStart"/>
      <w:r w:rsidRPr="00193C46">
        <w:rPr>
          <w:szCs w:val="28"/>
        </w:rPr>
        <w:t>сантипуаз</w:t>
      </w:r>
      <w:proofErr w:type="spellEnd"/>
      <w:r w:rsidRPr="00193C46">
        <w:rPr>
          <w:szCs w:val="28"/>
        </w:rPr>
        <w:t xml:space="preserve">, при плотности раствора силиката натрия в пределах </w:t>
      </w:r>
      <w:r w:rsidRPr="00193C46">
        <w:rPr>
          <w:szCs w:val="28"/>
        </w:rPr>
        <w:sym w:font="Symbol" w:char="F072"/>
      </w:r>
      <w:r w:rsidRPr="00193C46">
        <w:rPr>
          <w:szCs w:val="28"/>
        </w:rPr>
        <w:t>=1,1-1,2 г/см</w:t>
      </w:r>
      <w:r w:rsidRPr="00193C46">
        <w:rPr>
          <w:szCs w:val="28"/>
          <w:vertAlign w:val="superscript"/>
        </w:rPr>
        <w:t>3</w:t>
      </w:r>
      <w:r w:rsidRPr="00193C46">
        <w:rPr>
          <w:szCs w:val="28"/>
        </w:rPr>
        <w:t>. При нагревании воды до 60-65</w:t>
      </w:r>
      <w:r w:rsidRPr="00193C46">
        <w:rPr>
          <w:szCs w:val="28"/>
        </w:rPr>
        <w:sym w:font="Symbol" w:char="F0B0"/>
      </w:r>
      <w:r w:rsidRPr="00193C46">
        <w:rPr>
          <w:szCs w:val="28"/>
        </w:rPr>
        <w:t xml:space="preserve"> вязкость воды уменьшается в 2,5 раза по сравнению с температурой 15</w:t>
      </w:r>
      <w:r w:rsidRPr="00193C46">
        <w:rPr>
          <w:szCs w:val="28"/>
        </w:rPr>
        <w:sym w:font="Symbol" w:char="F0B0"/>
      </w:r>
      <w:r w:rsidRPr="00193C46">
        <w:rPr>
          <w:szCs w:val="28"/>
        </w:rPr>
        <w:t xml:space="preserve">С.                                                                                    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Аналогичная картина наблюдается при использовании </w:t>
      </w:r>
      <w:proofErr w:type="spellStart"/>
      <w:r w:rsidRPr="00193C46">
        <w:rPr>
          <w:szCs w:val="28"/>
        </w:rPr>
        <w:t>тампонажных</w:t>
      </w:r>
      <w:proofErr w:type="spellEnd"/>
      <w:r w:rsidRPr="00193C46">
        <w:rPr>
          <w:szCs w:val="28"/>
        </w:rPr>
        <w:t xml:space="preserve"> растворов с использованием цемента.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>Вязкость обычного цементного раствора при В/</w:t>
      </w:r>
      <w:proofErr w:type="gramStart"/>
      <w:r w:rsidRPr="00193C46">
        <w:rPr>
          <w:szCs w:val="28"/>
        </w:rPr>
        <w:t>Ц</w:t>
      </w:r>
      <w:proofErr w:type="gramEnd"/>
      <w:r w:rsidRPr="00193C46">
        <w:rPr>
          <w:szCs w:val="28"/>
        </w:rPr>
        <w:t xml:space="preserve"> =0,5 в сотни раз  превышает оптимальную вязкость раствора силиката натрия, рекомендуемую  для закрепления лессового грунта инъекционным способом.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Вязкость цементных </w:t>
      </w:r>
      <w:proofErr w:type="spellStart"/>
      <w:r w:rsidRPr="00193C46">
        <w:rPr>
          <w:szCs w:val="28"/>
        </w:rPr>
        <w:t>тампонажных</w:t>
      </w:r>
      <w:proofErr w:type="spellEnd"/>
      <w:r w:rsidRPr="00193C46">
        <w:rPr>
          <w:szCs w:val="28"/>
        </w:rPr>
        <w:t xml:space="preserve"> растворов может быть значительно снижена при использовании современных интенсивных  технологий приготовления  цементных смесей (использование высокоскоростных смесителей-активаторов, ПАВ, добавок, пластификаторов</w:t>
      </w:r>
      <w:r w:rsidR="005A3A83" w:rsidRPr="00193C46">
        <w:rPr>
          <w:szCs w:val="28"/>
        </w:rPr>
        <w:t xml:space="preserve">, </w:t>
      </w:r>
      <w:r w:rsidRPr="00193C46">
        <w:rPr>
          <w:szCs w:val="28"/>
        </w:rPr>
        <w:lastRenderedPageBreak/>
        <w:t>суперпластификаторов</w:t>
      </w:r>
      <w:r w:rsidR="005A3A83" w:rsidRPr="00193C46">
        <w:rPr>
          <w:szCs w:val="28"/>
        </w:rPr>
        <w:t>,</w:t>
      </w:r>
      <w:r w:rsidRPr="00193C46">
        <w:rPr>
          <w:szCs w:val="28"/>
        </w:rPr>
        <w:t xml:space="preserve"> </w:t>
      </w:r>
      <w:proofErr w:type="spellStart"/>
      <w:r w:rsidRPr="00193C46">
        <w:rPr>
          <w:szCs w:val="28"/>
        </w:rPr>
        <w:t>тампонажных</w:t>
      </w:r>
      <w:proofErr w:type="spellEnd"/>
      <w:r w:rsidRPr="00193C46">
        <w:rPr>
          <w:szCs w:val="28"/>
        </w:rPr>
        <w:t xml:space="preserve"> растворов с В/</w:t>
      </w:r>
      <w:proofErr w:type="gramStart"/>
      <w:r w:rsidRPr="00193C46">
        <w:rPr>
          <w:szCs w:val="28"/>
        </w:rPr>
        <w:t>Ц</w:t>
      </w:r>
      <w:proofErr w:type="gramEnd"/>
      <w:r w:rsidRPr="00193C46">
        <w:rPr>
          <w:szCs w:val="28"/>
        </w:rPr>
        <w:t>=5-10, высокоактивных тонкодисперсных вяжущих).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193C46">
        <w:rPr>
          <w:szCs w:val="28"/>
        </w:rPr>
        <w:t>Возможно</w:t>
      </w:r>
      <w:proofErr w:type="gramEnd"/>
      <w:r w:rsidRPr="00193C46">
        <w:rPr>
          <w:szCs w:val="28"/>
        </w:rPr>
        <w:t xml:space="preserve"> на два порядка и более снижать вязкость раствора при вибрации в сочетании с введением ПАВ (СДБ).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В действующих нормативных документах  при решении вопроса о выборе способа химического закрепления грунта определяющим  является значение коэффициента фильтрации, который фактически заменяет собой геометрический критерий и понятие вязкости.   </w:t>
      </w:r>
    </w:p>
    <w:p w:rsidR="00F81A3E" w:rsidRPr="00193C46" w:rsidRDefault="00F81A3E" w:rsidP="00F81A3E">
      <w:pPr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>Выбор метода закрепления зависит от формы закрепляемой зоны.</w:t>
      </w:r>
    </w:p>
    <w:p w:rsidR="00F81A3E" w:rsidRPr="00193C46" w:rsidRDefault="00F81A3E" w:rsidP="00F81A3E">
      <w:pPr>
        <w:spacing w:after="200"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>Автором на</w:t>
      </w:r>
      <w:r w:rsidRPr="00193C46">
        <w:rPr>
          <w:szCs w:val="28"/>
          <w:lang w:eastAsia="en-US"/>
        </w:rPr>
        <w:t xml:space="preserve"> основании вариационных принципов механики конструктивно-нелинейных систем и теории  адаптивной эволюции механических систем [8] разработана методика определения рациональной формы закрепленного фундамента [9]. </w:t>
      </w:r>
      <w:r w:rsidRPr="00193C46">
        <w:rPr>
          <w:rFonts w:eastAsia="Calibri"/>
          <w:szCs w:val="28"/>
          <w:lang w:eastAsia="en-US"/>
        </w:rPr>
        <w:t xml:space="preserve">Особенностью разработанной модели  является повышение несущей способности, устойчивости,  расположения в грунте зоны закрепления с большей степенью точности. </w:t>
      </w:r>
      <w:r w:rsidRPr="00193C46">
        <w:rPr>
          <w:szCs w:val="28"/>
          <w:lang w:eastAsia="en-US"/>
        </w:rPr>
        <w:t xml:space="preserve">Для определения напряженно-деформированного состояния в основании зданий и сооружений разработаны программы на языке </w:t>
      </w:r>
      <w:r w:rsidRPr="00193C46">
        <w:rPr>
          <w:szCs w:val="28"/>
          <w:lang w:val="en-US" w:eastAsia="en-US"/>
        </w:rPr>
        <w:t>APDL</w:t>
      </w:r>
      <w:r w:rsidRPr="00193C46">
        <w:rPr>
          <w:szCs w:val="28"/>
          <w:lang w:eastAsia="en-US"/>
        </w:rPr>
        <w:t xml:space="preserve"> в программной среде </w:t>
      </w:r>
      <w:r w:rsidRPr="00193C46">
        <w:rPr>
          <w:szCs w:val="28"/>
          <w:lang w:val="en-US" w:eastAsia="en-US"/>
        </w:rPr>
        <w:t>ANSYS</w:t>
      </w:r>
      <w:r w:rsidRPr="00193C46">
        <w:rPr>
          <w:szCs w:val="28"/>
          <w:lang w:eastAsia="en-US"/>
        </w:rPr>
        <w:t xml:space="preserve"> [10]. </w:t>
      </w:r>
    </w:p>
    <w:p w:rsidR="00F81A3E" w:rsidRPr="005A3A83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b/>
          <w:szCs w:val="28"/>
        </w:rPr>
      </w:pPr>
      <w:r w:rsidRPr="005A3A83">
        <w:rPr>
          <w:b/>
          <w:szCs w:val="28"/>
        </w:rPr>
        <w:t>Литература</w:t>
      </w:r>
      <w:r w:rsidR="005A3A83" w:rsidRPr="005A3A83">
        <w:rPr>
          <w:b/>
          <w:szCs w:val="28"/>
        </w:rPr>
        <w:t>: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1.Пособие по химическому закреплению грунтов инъекцией в промышленном и гражданском строительстве (к  СНиП 3.02.01-83). – </w:t>
      </w:r>
      <w:proofErr w:type="spellStart"/>
      <w:r w:rsidRPr="00193C46">
        <w:rPr>
          <w:szCs w:val="28"/>
        </w:rPr>
        <w:t>М.:Стройиздат</w:t>
      </w:r>
      <w:proofErr w:type="spellEnd"/>
      <w:r w:rsidRPr="00193C46">
        <w:rPr>
          <w:szCs w:val="28"/>
        </w:rPr>
        <w:t xml:space="preserve">, 1986. – 129 с. 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2.Кочерга В.Г. , Зырянов В.В, </w:t>
      </w:r>
      <w:proofErr w:type="spellStart"/>
      <w:r w:rsidRPr="00193C46">
        <w:rPr>
          <w:szCs w:val="28"/>
        </w:rPr>
        <w:t>Ланко</w:t>
      </w:r>
      <w:proofErr w:type="spellEnd"/>
      <w:r w:rsidRPr="00193C46">
        <w:rPr>
          <w:szCs w:val="28"/>
        </w:rPr>
        <w:t xml:space="preserve"> А.В. Применение </w:t>
      </w:r>
      <w:proofErr w:type="spellStart"/>
      <w:r w:rsidRPr="00193C46">
        <w:rPr>
          <w:szCs w:val="28"/>
        </w:rPr>
        <w:t>гидрофобизированныхтцементогрунтов</w:t>
      </w:r>
      <w:proofErr w:type="spellEnd"/>
      <w:r w:rsidRPr="00193C46">
        <w:rPr>
          <w:szCs w:val="28"/>
        </w:rPr>
        <w:t xml:space="preserve"> в нижних слоях дорожной одежды</w:t>
      </w:r>
      <w:proofErr w:type="gramStart"/>
      <w:r w:rsidRPr="00193C46">
        <w:rPr>
          <w:szCs w:val="28"/>
        </w:rPr>
        <w:t>.[</w:t>
      </w:r>
      <w:proofErr w:type="gramEnd"/>
      <w:r w:rsidRPr="00193C46">
        <w:rPr>
          <w:szCs w:val="28"/>
        </w:rPr>
        <w:t xml:space="preserve">Электронный ресурс]  // “ Инженерный Вестник Дона ”, 2012 г., </w:t>
      </w:r>
      <w:r w:rsidRPr="00193C46">
        <w:rPr>
          <w:szCs w:val="28"/>
          <w:lang w:val="en-US"/>
        </w:rPr>
        <w:t>N</w:t>
      </w:r>
      <w:r w:rsidRPr="00193C46">
        <w:rPr>
          <w:szCs w:val="28"/>
        </w:rPr>
        <w:t xml:space="preserve">2. – Режим доступа: </w:t>
      </w:r>
      <w:hyperlink r:id="rId4" w:history="1">
        <w:r w:rsidRPr="00193C46">
          <w:rPr>
            <w:rStyle w:val="a3"/>
            <w:szCs w:val="28"/>
            <w:lang w:val="en-US"/>
          </w:rPr>
          <w:t>http</w:t>
        </w:r>
        <w:r w:rsidRPr="00193C46">
          <w:rPr>
            <w:rStyle w:val="a3"/>
            <w:szCs w:val="28"/>
          </w:rPr>
          <w:t>://</w:t>
        </w:r>
        <w:r w:rsidRPr="00193C46">
          <w:rPr>
            <w:rStyle w:val="a3"/>
            <w:szCs w:val="28"/>
            <w:lang w:val="en-US"/>
          </w:rPr>
          <w:t>www</w:t>
        </w:r>
        <w:r w:rsidRPr="00193C46">
          <w:rPr>
            <w:rStyle w:val="a3"/>
            <w:szCs w:val="28"/>
          </w:rPr>
          <w:t>.</w:t>
        </w:r>
        <w:proofErr w:type="spellStart"/>
        <w:r w:rsidRPr="00193C46">
          <w:rPr>
            <w:rStyle w:val="a3"/>
            <w:szCs w:val="28"/>
            <w:lang w:val="en-US"/>
          </w:rPr>
          <w:t>ivdon</w:t>
        </w:r>
        <w:proofErr w:type="spellEnd"/>
        <w:r w:rsidRPr="00193C46">
          <w:rPr>
            <w:rStyle w:val="a3"/>
            <w:szCs w:val="28"/>
          </w:rPr>
          <w:t>.</w:t>
        </w:r>
        <w:proofErr w:type="spellStart"/>
        <w:r w:rsidRPr="00193C46">
          <w:rPr>
            <w:rStyle w:val="a3"/>
            <w:szCs w:val="28"/>
            <w:lang w:val="en-US"/>
          </w:rPr>
          <w:t>ru</w:t>
        </w:r>
        <w:proofErr w:type="spellEnd"/>
        <w:r w:rsidRPr="00193C46">
          <w:rPr>
            <w:rStyle w:val="a3"/>
            <w:szCs w:val="28"/>
          </w:rPr>
          <w:t>/</w:t>
        </w:r>
        <w:r w:rsidRPr="00193C46">
          <w:rPr>
            <w:rStyle w:val="a3"/>
            <w:szCs w:val="28"/>
            <w:lang w:val="en-US"/>
          </w:rPr>
          <w:t>magazine</w:t>
        </w:r>
        <w:r w:rsidRPr="00193C46">
          <w:rPr>
            <w:rStyle w:val="a3"/>
            <w:szCs w:val="28"/>
          </w:rPr>
          <w:t>/</w:t>
        </w:r>
        <w:r w:rsidRPr="00193C46">
          <w:rPr>
            <w:rStyle w:val="a3"/>
            <w:szCs w:val="28"/>
            <w:lang w:val="en-US"/>
          </w:rPr>
          <w:t>archive</w:t>
        </w:r>
        <w:r w:rsidRPr="00193C46">
          <w:rPr>
            <w:rStyle w:val="a3"/>
            <w:szCs w:val="28"/>
          </w:rPr>
          <w:t>/</w:t>
        </w:r>
        <w:r w:rsidRPr="00193C46">
          <w:rPr>
            <w:rStyle w:val="a3"/>
            <w:szCs w:val="28"/>
            <w:lang w:val="en-US"/>
          </w:rPr>
          <w:t>n</w:t>
        </w:r>
        <w:r w:rsidRPr="00193C46">
          <w:rPr>
            <w:rStyle w:val="a3"/>
            <w:szCs w:val="28"/>
          </w:rPr>
          <w:t>2</w:t>
        </w:r>
        <w:r w:rsidRPr="00193C46">
          <w:rPr>
            <w:rStyle w:val="a3"/>
            <w:szCs w:val="28"/>
            <w:lang w:val="en-US"/>
          </w:rPr>
          <w:t>y</w:t>
        </w:r>
        <w:r w:rsidRPr="00193C46">
          <w:rPr>
            <w:rStyle w:val="a3"/>
            <w:szCs w:val="28"/>
          </w:rPr>
          <w:t>2012/853(доступ</w:t>
        </w:r>
      </w:hyperlink>
      <w:r w:rsidRPr="00193C46">
        <w:rPr>
          <w:szCs w:val="28"/>
        </w:rPr>
        <w:t xml:space="preserve"> свободный) </w:t>
      </w:r>
      <w:proofErr w:type="gramStart"/>
      <w:r w:rsidRPr="00193C46">
        <w:rPr>
          <w:szCs w:val="28"/>
        </w:rPr>
        <w:t>–</w:t>
      </w:r>
      <w:proofErr w:type="spellStart"/>
      <w:r w:rsidRPr="00193C46">
        <w:rPr>
          <w:szCs w:val="28"/>
        </w:rPr>
        <w:t>З</w:t>
      </w:r>
      <w:proofErr w:type="gramEnd"/>
      <w:r w:rsidRPr="00193C46">
        <w:rPr>
          <w:szCs w:val="28"/>
        </w:rPr>
        <w:t>агл</w:t>
      </w:r>
      <w:proofErr w:type="spellEnd"/>
      <w:r w:rsidRPr="00193C46">
        <w:rPr>
          <w:szCs w:val="28"/>
        </w:rPr>
        <w:t xml:space="preserve">. с экрана. – </w:t>
      </w:r>
      <w:proofErr w:type="spellStart"/>
      <w:r w:rsidRPr="00193C46">
        <w:rPr>
          <w:szCs w:val="28"/>
        </w:rPr>
        <w:t>Яз</w:t>
      </w:r>
      <w:proofErr w:type="gramStart"/>
      <w:r w:rsidRPr="00193C46">
        <w:rPr>
          <w:szCs w:val="28"/>
        </w:rPr>
        <w:t>.р</w:t>
      </w:r>
      <w:proofErr w:type="gramEnd"/>
      <w:r w:rsidRPr="00193C46">
        <w:rPr>
          <w:szCs w:val="28"/>
        </w:rPr>
        <w:t>ус</w:t>
      </w:r>
      <w:proofErr w:type="spellEnd"/>
      <w:r w:rsidRPr="00193C46">
        <w:rPr>
          <w:szCs w:val="28"/>
        </w:rPr>
        <w:t>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3. Исаев Б.Н., </w:t>
      </w:r>
      <w:proofErr w:type="spellStart"/>
      <w:r w:rsidRPr="00193C46">
        <w:rPr>
          <w:szCs w:val="28"/>
        </w:rPr>
        <w:t>Бадеев</w:t>
      </w:r>
      <w:proofErr w:type="spellEnd"/>
      <w:r w:rsidRPr="00193C46">
        <w:rPr>
          <w:szCs w:val="28"/>
        </w:rPr>
        <w:t xml:space="preserve"> С.Ю., </w:t>
      </w:r>
      <w:proofErr w:type="spellStart"/>
      <w:r w:rsidRPr="00193C46">
        <w:rPr>
          <w:szCs w:val="28"/>
        </w:rPr>
        <w:t>Логутин</w:t>
      </w:r>
      <w:proofErr w:type="spellEnd"/>
      <w:r w:rsidRPr="00193C46">
        <w:rPr>
          <w:szCs w:val="28"/>
        </w:rPr>
        <w:t xml:space="preserve"> В.В, Кузнецов М.В. Проектирование оснований, усиленных </w:t>
      </w:r>
      <w:proofErr w:type="spellStart"/>
      <w:r w:rsidRPr="00193C46">
        <w:rPr>
          <w:szCs w:val="28"/>
        </w:rPr>
        <w:t>структурнымиармоэлементами</w:t>
      </w:r>
      <w:proofErr w:type="spellEnd"/>
      <w:r w:rsidRPr="00193C46">
        <w:rPr>
          <w:szCs w:val="28"/>
        </w:rPr>
        <w:t xml:space="preserve"> из </w:t>
      </w:r>
      <w:proofErr w:type="spellStart"/>
      <w:r w:rsidRPr="00193C46">
        <w:rPr>
          <w:szCs w:val="28"/>
        </w:rPr>
        <w:t>цементогрунта</w:t>
      </w:r>
      <w:proofErr w:type="spellEnd"/>
      <w:r w:rsidRPr="00193C46">
        <w:rPr>
          <w:szCs w:val="28"/>
        </w:rPr>
        <w:t xml:space="preserve">. [Электронный ресурс]  // “ Инженерный Вестник Дона ”, </w:t>
      </w:r>
      <w:r w:rsidRPr="00193C46">
        <w:rPr>
          <w:szCs w:val="28"/>
        </w:rPr>
        <w:lastRenderedPageBreak/>
        <w:t>2011г.,</w:t>
      </w:r>
      <w:r w:rsidRPr="00193C46">
        <w:rPr>
          <w:szCs w:val="28"/>
          <w:lang w:val="en-US"/>
        </w:rPr>
        <w:t>N</w:t>
      </w:r>
      <w:r w:rsidRPr="00193C46">
        <w:rPr>
          <w:szCs w:val="28"/>
        </w:rPr>
        <w:t xml:space="preserve">1.– Режим доступа: </w:t>
      </w:r>
      <w:hyperlink r:id="rId5" w:history="1">
        <w:r w:rsidRPr="00193C46">
          <w:rPr>
            <w:rStyle w:val="a3"/>
            <w:szCs w:val="28"/>
            <w:lang w:val="en-US"/>
          </w:rPr>
          <w:t>http</w:t>
        </w:r>
        <w:r w:rsidRPr="00193C46">
          <w:rPr>
            <w:rStyle w:val="a3"/>
            <w:szCs w:val="28"/>
          </w:rPr>
          <w:t>://</w:t>
        </w:r>
        <w:r w:rsidRPr="00193C46">
          <w:rPr>
            <w:rStyle w:val="a3"/>
            <w:szCs w:val="28"/>
            <w:lang w:val="en-US"/>
          </w:rPr>
          <w:t>www</w:t>
        </w:r>
        <w:r w:rsidRPr="00193C46">
          <w:rPr>
            <w:rStyle w:val="a3"/>
            <w:szCs w:val="28"/>
          </w:rPr>
          <w:t>.</w:t>
        </w:r>
        <w:proofErr w:type="spellStart"/>
        <w:r w:rsidRPr="00193C46">
          <w:rPr>
            <w:rStyle w:val="a3"/>
            <w:szCs w:val="28"/>
            <w:lang w:val="en-US"/>
          </w:rPr>
          <w:t>ivdon</w:t>
        </w:r>
        <w:proofErr w:type="spellEnd"/>
        <w:r w:rsidRPr="00193C46">
          <w:rPr>
            <w:rStyle w:val="a3"/>
            <w:szCs w:val="28"/>
          </w:rPr>
          <w:t>.</w:t>
        </w:r>
        <w:proofErr w:type="spellStart"/>
        <w:r w:rsidRPr="00193C46">
          <w:rPr>
            <w:rStyle w:val="a3"/>
            <w:szCs w:val="28"/>
            <w:lang w:val="en-US"/>
          </w:rPr>
          <w:t>ru</w:t>
        </w:r>
        <w:proofErr w:type="spellEnd"/>
        <w:r w:rsidRPr="00193C46">
          <w:rPr>
            <w:rStyle w:val="a3"/>
            <w:szCs w:val="28"/>
          </w:rPr>
          <w:t>/</w:t>
        </w:r>
        <w:r w:rsidRPr="00193C46">
          <w:rPr>
            <w:rStyle w:val="a3"/>
            <w:szCs w:val="28"/>
            <w:lang w:val="en-US"/>
          </w:rPr>
          <w:t>magazine</w:t>
        </w:r>
        <w:r w:rsidRPr="00193C46">
          <w:rPr>
            <w:rStyle w:val="a3"/>
            <w:szCs w:val="28"/>
          </w:rPr>
          <w:t>/</w:t>
        </w:r>
        <w:r w:rsidRPr="00193C46">
          <w:rPr>
            <w:rStyle w:val="a3"/>
            <w:szCs w:val="28"/>
            <w:lang w:val="en-US"/>
          </w:rPr>
          <w:t>archive</w:t>
        </w:r>
        <w:r w:rsidRPr="00193C46">
          <w:rPr>
            <w:rStyle w:val="a3"/>
            <w:szCs w:val="28"/>
          </w:rPr>
          <w:t>/</w:t>
        </w:r>
        <w:r w:rsidRPr="00193C46">
          <w:rPr>
            <w:rStyle w:val="a3"/>
            <w:szCs w:val="28"/>
            <w:lang w:val="en-US"/>
          </w:rPr>
          <w:t>n</w:t>
        </w:r>
        <w:r w:rsidRPr="00193C46">
          <w:rPr>
            <w:rStyle w:val="a3"/>
            <w:szCs w:val="28"/>
          </w:rPr>
          <w:t>1</w:t>
        </w:r>
        <w:r w:rsidRPr="00193C46">
          <w:rPr>
            <w:rStyle w:val="a3"/>
            <w:szCs w:val="28"/>
            <w:lang w:val="en-US"/>
          </w:rPr>
          <w:t>y</w:t>
        </w:r>
        <w:r w:rsidRPr="00193C46">
          <w:rPr>
            <w:rStyle w:val="a3"/>
            <w:szCs w:val="28"/>
          </w:rPr>
          <w:t>2011/336  (доступ</w:t>
        </w:r>
      </w:hyperlink>
      <w:r w:rsidRPr="00193C46">
        <w:rPr>
          <w:szCs w:val="28"/>
        </w:rPr>
        <w:t xml:space="preserve"> свободный) </w:t>
      </w:r>
      <w:proofErr w:type="gramStart"/>
      <w:r w:rsidRPr="00193C46">
        <w:rPr>
          <w:szCs w:val="28"/>
        </w:rPr>
        <w:t>–</w:t>
      </w:r>
      <w:proofErr w:type="spellStart"/>
      <w:r w:rsidRPr="00193C46">
        <w:rPr>
          <w:szCs w:val="28"/>
        </w:rPr>
        <w:t>З</w:t>
      </w:r>
      <w:proofErr w:type="gramEnd"/>
      <w:r w:rsidRPr="00193C46">
        <w:rPr>
          <w:szCs w:val="28"/>
        </w:rPr>
        <w:t>агл</w:t>
      </w:r>
      <w:proofErr w:type="spellEnd"/>
      <w:r w:rsidRPr="00193C46">
        <w:rPr>
          <w:szCs w:val="28"/>
        </w:rPr>
        <w:t xml:space="preserve">. с экрана. – </w:t>
      </w:r>
      <w:proofErr w:type="spellStart"/>
      <w:r w:rsidRPr="00193C46">
        <w:rPr>
          <w:szCs w:val="28"/>
        </w:rPr>
        <w:t>Яз</w:t>
      </w:r>
      <w:proofErr w:type="gramStart"/>
      <w:r w:rsidRPr="00193C46">
        <w:rPr>
          <w:szCs w:val="28"/>
        </w:rPr>
        <w:t>.р</w:t>
      </w:r>
      <w:proofErr w:type="gramEnd"/>
      <w:r w:rsidRPr="00193C46">
        <w:rPr>
          <w:szCs w:val="28"/>
        </w:rPr>
        <w:t>ус</w:t>
      </w:r>
      <w:proofErr w:type="spellEnd"/>
      <w:r w:rsidRPr="00193C46">
        <w:rPr>
          <w:szCs w:val="28"/>
        </w:rPr>
        <w:t>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  <w:lang w:val="en-US"/>
        </w:rPr>
      </w:pPr>
      <w:r w:rsidRPr="00193C46">
        <w:rPr>
          <w:szCs w:val="28"/>
          <w:lang w:val="en-US"/>
        </w:rPr>
        <w:t xml:space="preserve">4. </w:t>
      </w:r>
      <w:proofErr w:type="spellStart"/>
      <w:r w:rsidRPr="00193C46">
        <w:rPr>
          <w:szCs w:val="28"/>
          <w:lang w:val="en-US"/>
        </w:rPr>
        <w:t>Arrua</w:t>
      </w:r>
      <w:proofErr w:type="spellEnd"/>
      <w:r w:rsidRPr="00193C46">
        <w:rPr>
          <w:szCs w:val="28"/>
          <w:lang w:val="en-US"/>
        </w:rPr>
        <w:t xml:space="preserve"> P., </w:t>
      </w:r>
      <w:proofErr w:type="spellStart"/>
      <w:r w:rsidRPr="00193C46">
        <w:rPr>
          <w:szCs w:val="28"/>
          <w:lang w:val="en-US"/>
        </w:rPr>
        <w:t>Aiassa</w:t>
      </w:r>
      <w:proofErr w:type="spellEnd"/>
      <w:r w:rsidRPr="00193C46">
        <w:rPr>
          <w:szCs w:val="28"/>
          <w:lang w:val="en-US"/>
        </w:rPr>
        <w:t xml:space="preserve"> G., </w:t>
      </w:r>
      <w:proofErr w:type="spellStart"/>
      <w:r w:rsidRPr="00193C46">
        <w:rPr>
          <w:szCs w:val="28"/>
          <w:lang w:val="en-US"/>
        </w:rPr>
        <w:t>Eberhardt</w:t>
      </w:r>
      <w:proofErr w:type="spellEnd"/>
      <w:r w:rsidRPr="00193C46">
        <w:rPr>
          <w:szCs w:val="28"/>
          <w:lang w:val="en-US"/>
        </w:rPr>
        <w:t>. Loess Soil Stabilized with Cement for Civil Engineering Application. [Electronic resource] // “</w:t>
      </w:r>
      <w:proofErr w:type="spellStart"/>
      <w:r w:rsidRPr="00193C46">
        <w:rPr>
          <w:szCs w:val="28"/>
          <w:lang w:val="en-US"/>
        </w:rPr>
        <w:t>Iternational</w:t>
      </w:r>
      <w:proofErr w:type="spellEnd"/>
      <w:r w:rsidRPr="00193C46">
        <w:rPr>
          <w:szCs w:val="28"/>
          <w:lang w:val="en-US"/>
        </w:rPr>
        <w:t xml:space="preserve"> Journal of </w:t>
      </w:r>
      <w:proofErr w:type="spellStart"/>
      <w:r w:rsidRPr="00193C46">
        <w:rPr>
          <w:szCs w:val="28"/>
          <w:lang w:val="en-US"/>
        </w:rPr>
        <w:t>Eath</w:t>
      </w:r>
      <w:proofErr w:type="spellEnd"/>
      <w:r w:rsidRPr="00193C46">
        <w:rPr>
          <w:szCs w:val="28"/>
          <w:lang w:val="en-US"/>
        </w:rPr>
        <w:t xml:space="preserve"> Sciences and Engineering”, February 2012, P.P.10-17</w:t>
      </w:r>
      <w:proofErr w:type="gramStart"/>
      <w:r w:rsidRPr="00193C46">
        <w:rPr>
          <w:szCs w:val="28"/>
          <w:lang w:val="en-US"/>
        </w:rPr>
        <w:t>.-</w:t>
      </w:r>
      <w:proofErr w:type="gramEnd"/>
      <w:r w:rsidRPr="00193C46">
        <w:rPr>
          <w:szCs w:val="28"/>
          <w:lang w:val="en-US"/>
        </w:rPr>
        <w:t xml:space="preserve"> Access mode: http://cafetinnova.org/wp-content/uploads/2013/05/02050102.pdf- The title from the screen. – English language.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5.Шевченко Л.М. Закрепление лессовых грунтов нарушенной структуры методом силикатизации [Текст]: </w:t>
      </w:r>
      <w:proofErr w:type="spellStart"/>
      <w:r w:rsidRPr="00193C46">
        <w:rPr>
          <w:szCs w:val="28"/>
        </w:rPr>
        <w:t>дис</w:t>
      </w:r>
      <w:proofErr w:type="gramStart"/>
      <w:r w:rsidRPr="00193C46">
        <w:rPr>
          <w:szCs w:val="28"/>
        </w:rPr>
        <w:t>.к</w:t>
      </w:r>
      <w:proofErr w:type="gramEnd"/>
      <w:r w:rsidRPr="00193C46">
        <w:rPr>
          <w:szCs w:val="28"/>
        </w:rPr>
        <w:t>анд.техн.наук</w:t>
      </w:r>
      <w:proofErr w:type="spellEnd"/>
      <w:r w:rsidRPr="00193C46">
        <w:rPr>
          <w:szCs w:val="28"/>
        </w:rPr>
        <w:t xml:space="preserve">: 05.23.02: защищена                  : утв.               /Ананьев </w:t>
      </w:r>
      <w:proofErr w:type="spellStart"/>
      <w:r w:rsidRPr="00193C46">
        <w:rPr>
          <w:szCs w:val="28"/>
        </w:rPr>
        <w:t>Всеволд</w:t>
      </w:r>
      <w:proofErr w:type="spellEnd"/>
      <w:r w:rsidRPr="00193C46">
        <w:rPr>
          <w:szCs w:val="28"/>
        </w:rPr>
        <w:t xml:space="preserve"> Петрович                               - Ростов н/Д, 1984.-192 с. –</w:t>
      </w:r>
      <w:proofErr w:type="spellStart"/>
      <w:r w:rsidRPr="00193C46">
        <w:rPr>
          <w:szCs w:val="28"/>
        </w:rPr>
        <w:t>Библиогр</w:t>
      </w:r>
      <w:proofErr w:type="spellEnd"/>
      <w:r w:rsidRPr="00193C46">
        <w:rPr>
          <w:szCs w:val="28"/>
        </w:rPr>
        <w:t>.</w:t>
      </w:r>
      <w:r w:rsidRPr="00F81A3E">
        <w:rPr>
          <w:szCs w:val="28"/>
        </w:rPr>
        <w:t>:</w:t>
      </w:r>
      <w:r w:rsidRPr="00193C46">
        <w:rPr>
          <w:szCs w:val="28"/>
        </w:rPr>
        <w:t xml:space="preserve"> С.165-185. -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  <w:lang w:val="en-US"/>
        </w:rPr>
      </w:pPr>
      <w:proofErr w:type="gramStart"/>
      <w:r w:rsidRPr="005A3A83">
        <w:rPr>
          <w:szCs w:val="28"/>
          <w:lang w:val="en-US"/>
        </w:rPr>
        <w:t>6.</w:t>
      </w:r>
      <w:r w:rsidRPr="00193C46">
        <w:rPr>
          <w:szCs w:val="28"/>
          <w:lang w:val="en-US"/>
        </w:rPr>
        <w:t>Tausch</w:t>
      </w:r>
      <w:r w:rsidRPr="005A3A83">
        <w:rPr>
          <w:szCs w:val="28"/>
          <w:lang w:val="en-US"/>
        </w:rPr>
        <w:t>,</w:t>
      </w:r>
      <w:r w:rsidRPr="00193C46">
        <w:rPr>
          <w:szCs w:val="28"/>
          <w:lang w:val="en-US"/>
        </w:rPr>
        <w:t>N</w:t>
      </w:r>
      <w:proofErr w:type="gramEnd"/>
      <w:r w:rsidRPr="005A3A83">
        <w:rPr>
          <w:szCs w:val="28"/>
          <w:lang w:val="en-US"/>
        </w:rPr>
        <w:t xml:space="preserve">.; </w:t>
      </w:r>
      <w:proofErr w:type="spellStart"/>
      <w:r w:rsidRPr="00193C46">
        <w:rPr>
          <w:szCs w:val="28"/>
          <w:lang w:val="en-US"/>
        </w:rPr>
        <w:t>Teichert</w:t>
      </w:r>
      <w:proofErr w:type="spellEnd"/>
      <w:r w:rsidRPr="005A3A83">
        <w:rPr>
          <w:szCs w:val="28"/>
          <w:lang w:val="en-US"/>
        </w:rPr>
        <w:t xml:space="preserve">, </w:t>
      </w:r>
      <w:r w:rsidRPr="00193C46">
        <w:rPr>
          <w:szCs w:val="28"/>
          <w:lang w:val="en-US"/>
        </w:rPr>
        <w:t>H</w:t>
      </w:r>
      <w:r w:rsidRPr="005A3A83">
        <w:rPr>
          <w:szCs w:val="28"/>
          <w:lang w:val="en-US"/>
        </w:rPr>
        <w:t>.-</w:t>
      </w:r>
      <w:r w:rsidRPr="00193C46">
        <w:rPr>
          <w:szCs w:val="28"/>
          <w:lang w:val="en-US"/>
        </w:rPr>
        <w:t>D</w:t>
      </w:r>
      <w:r w:rsidRPr="005A3A83">
        <w:rPr>
          <w:szCs w:val="28"/>
          <w:lang w:val="en-US"/>
        </w:rPr>
        <w:t xml:space="preserve">.: </w:t>
      </w:r>
      <w:proofErr w:type="spellStart"/>
      <w:r w:rsidRPr="00193C46">
        <w:rPr>
          <w:szCs w:val="28"/>
          <w:lang w:val="en-US"/>
        </w:rPr>
        <w:t>InjektionenmitFeinstbindemitteln</w:t>
      </w:r>
      <w:proofErr w:type="spellEnd"/>
      <w:r w:rsidRPr="005A3A83">
        <w:rPr>
          <w:szCs w:val="28"/>
          <w:lang w:val="en-US"/>
        </w:rPr>
        <w:t xml:space="preserve">- </w:t>
      </w:r>
      <w:proofErr w:type="spellStart"/>
      <w:r w:rsidRPr="00193C46">
        <w:rPr>
          <w:szCs w:val="28"/>
          <w:lang w:val="en-US"/>
        </w:rPr>
        <w:t>ZumEindring</w:t>
      </w:r>
      <w:proofErr w:type="spellEnd"/>
      <w:r w:rsidR="005A3A83" w:rsidRPr="005A3A83">
        <w:rPr>
          <w:szCs w:val="28"/>
          <w:lang w:val="en-US"/>
        </w:rPr>
        <w:t xml:space="preserve"> </w:t>
      </w:r>
      <w:proofErr w:type="spellStart"/>
      <w:r w:rsidRPr="00193C46">
        <w:rPr>
          <w:szCs w:val="28"/>
          <w:lang w:val="en-US"/>
        </w:rPr>
        <w:t>verhalten</w:t>
      </w:r>
      <w:proofErr w:type="spellEnd"/>
      <w:r w:rsidR="005A3A83" w:rsidRPr="005A3A83">
        <w:rPr>
          <w:szCs w:val="28"/>
          <w:lang w:val="en-US"/>
        </w:rPr>
        <w:t xml:space="preserve"> </w:t>
      </w:r>
      <w:r w:rsidRPr="00193C46">
        <w:rPr>
          <w:szCs w:val="28"/>
          <w:lang w:val="en-US"/>
        </w:rPr>
        <w:t>von</w:t>
      </w:r>
      <w:r w:rsidR="005A3A83" w:rsidRPr="005A3A83">
        <w:rPr>
          <w:szCs w:val="28"/>
          <w:lang w:val="en-US"/>
        </w:rPr>
        <w:t xml:space="preserve"> </w:t>
      </w:r>
      <w:proofErr w:type="spellStart"/>
      <w:r w:rsidRPr="00193C46">
        <w:rPr>
          <w:szCs w:val="28"/>
          <w:lang w:val="en-US"/>
        </w:rPr>
        <w:t>Suspensionenmit</w:t>
      </w:r>
      <w:proofErr w:type="spellEnd"/>
      <w:r w:rsidR="005A3A83" w:rsidRPr="005A3A83">
        <w:rPr>
          <w:szCs w:val="28"/>
          <w:lang w:val="en-US"/>
        </w:rPr>
        <w:t xml:space="preserve"> </w:t>
      </w:r>
      <w:proofErr w:type="spellStart"/>
      <w:r w:rsidRPr="00193C46">
        <w:rPr>
          <w:szCs w:val="28"/>
          <w:lang w:val="en-US"/>
        </w:rPr>
        <w:t>Mikrodurin</w:t>
      </w:r>
      <w:proofErr w:type="spellEnd"/>
      <w:r w:rsidR="005A3A83" w:rsidRPr="005A3A83">
        <w:rPr>
          <w:szCs w:val="28"/>
          <w:lang w:val="en-US"/>
        </w:rPr>
        <w:t xml:space="preserve"> </w:t>
      </w:r>
      <w:proofErr w:type="spellStart"/>
      <w:r w:rsidRPr="00193C46">
        <w:rPr>
          <w:szCs w:val="28"/>
          <w:lang w:val="en-US"/>
        </w:rPr>
        <w:t>Lockergestein</w:t>
      </w:r>
      <w:proofErr w:type="spellEnd"/>
      <w:r w:rsidRPr="005A3A83">
        <w:rPr>
          <w:szCs w:val="28"/>
          <w:lang w:val="en-US"/>
        </w:rPr>
        <w:t xml:space="preserve">. </w:t>
      </w:r>
      <w:r w:rsidRPr="00193C46">
        <w:rPr>
          <w:szCs w:val="28"/>
          <w:lang w:val="en-US"/>
        </w:rPr>
        <w:t>5. Christian-</w:t>
      </w:r>
      <w:proofErr w:type="spellStart"/>
      <w:r w:rsidRPr="00193C46">
        <w:rPr>
          <w:szCs w:val="28"/>
          <w:lang w:val="en-US"/>
        </w:rPr>
        <w:t>Veder</w:t>
      </w:r>
      <w:proofErr w:type="spellEnd"/>
      <w:r w:rsidRPr="00193C46">
        <w:rPr>
          <w:szCs w:val="28"/>
          <w:lang w:val="en-US"/>
        </w:rPr>
        <w:t>-</w:t>
      </w:r>
      <w:proofErr w:type="spellStart"/>
      <w:r w:rsidRPr="00193C46">
        <w:rPr>
          <w:szCs w:val="28"/>
          <w:lang w:val="en-US"/>
        </w:rPr>
        <w:t>Kolloquium</w:t>
      </w:r>
      <w:proofErr w:type="spellEnd"/>
      <w:r w:rsidRPr="00193C46">
        <w:rPr>
          <w:szCs w:val="28"/>
          <w:lang w:val="en-US"/>
        </w:rPr>
        <w:t xml:space="preserve"> “</w:t>
      </w:r>
      <w:proofErr w:type="spellStart"/>
      <w:r w:rsidRPr="00193C46">
        <w:rPr>
          <w:szCs w:val="28"/>
          <w:lang w:val="en-US"/>
        </w:rPr>
        <w:t>NeueEntwicklungen</w:t>
      </w:r>
      <w:proofErr w:type="spellEnd"/>
      <w:r w:rsidRPr="00193C46">
        <w:rPr>
          <w:szCs w:val="28"/>
          <w:lang w:val="en-US"/>
        </w:rPr>
        <w:t xml:space="preserve"> in </w:t>
      </w:r>
      <w:proofErr w:type="spellStart"/>
      <w:r w:rsidRPr="00193C46">
        <w:rPr>
          <w:szCs w:val="28"/>
          <w:lang w:val="en-US"/>
        </w:rPr>
        <w:t>der</w:t>
      </w:r>
      <w:proofErr w:type="spellEnd"/>
      <w:r w:rsidRPr="00193C46">
        <w:rPr>
          <w:szCs w:val="28"/>
          <w:lang w:val="en-US"/>
        </w:rPr>
        <w:t xml:space="preserve"> </w:t>
      </w:r>
      <w:proofErr w:type="spellStart"/>
      <w:r w:rsidRPr="00193C46">
        <w:rPr>
          <w:szCs w:val="28"/>
          <w:lang w:val="en-US"/>
        </w:rPr>
        <w:t>Baugrundverbesserung</w:t>
      </w:r>
      <w:proofErr w:type="spellEnd"/>
      <w:r w:rsidRPr="00193C46">
        <w:rPr>
          <w:szCs w:val="28"/>
          <w:lang w:val="en-US"/>
        </w:rPr>
        <w:t>”, 26/27.April 1990, Graz.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5A3A83">
        <w:rPr>
          <w:szCs w:val="28"/>
          <w:lang w:val="en-US"/>
        </w:rPr>
        <w:t xml:space="preserve">7. </w:t>
      </w:r>
      <w:proofErr w:type="spellStart"/>
      <w:r w:rsidRPr="00193C46">
        <w:rPr>
          <w:szCs w:val="28"/>
        </w:rPr>
        <w:t>Пербикс</w:t>
      </w:r>
      <w:proofErr w:type="spellEnd"/>
      <w:r w:rsidRPr="005A3A83">
        <w:rPr>
          <w:szCs w:val="28"/>
          <w:lang w:val="en-US"/>
        </w:rPr>
        <w:t xml:space="preserve"> </w:t>
      </w:r>
      <w:proofErr w:type="gramStart"/>
      <w:r w:rsidRPr="00193C46">
        <w:rPr>
          <w:szCs w:val="28"/>
        </w:rPr>
        <w:t>В</w:t>
      </w:r>
      <w:r w:rsidRPr="005A3A83">
        <w:rPr>
          <w:szCs w:val="28"/>
          <w:lang w:val="en-US"/>
        </w:rPr>
        <w:t>.,</w:t>
      </w:r>
      <w:proofErr w:type="gramEnd"/>
      <w:r w:rsidRPr="005A3A83">
        <w:rPr>
          <w:szCs w:val="28"/>
          <w:lang w:val="en-US"/>
        </w:rPr>
        <w:t xml:space="preserve"> </w:t>
      </w:r>
      <w:proofErr w:type="spellStart"/>
      <w:r w:rsidRPr="00193C46">
        <w:rPr>
          <w:szCs w:val="28"/>
        </w:rPr>
        <w:t>Рудерт</w:t>
      </w:r>
      <w:proofErr w:type="spellEnd"/>
      <w:r w:rsidRPr="005A3A83">
        <w:rPr>
          <w:szCs w:val="28"/>
          <w:lang w:val="en-US"/>
        </w:rPr>
        <w:t xml:space="preserve"> </w:t>
      </w:r>
      <w:r w:rsidRPr="00193C46">
        <w:rPr>
          <w:szCs w:val="28"/>
        </w:rPr>
        <w:t>Ф</w:t>
      </w:r>
      <w:r w:rsidRPr="005A3A83">
        <w:rPr>
          <w:szCs w:val="28"/>
          <w:lang w:val="en-US"/>
        </w:rPr>
        <w:t xml:space="preserve">., </w:t>
      </w:r>
      <w:r w:rsidRPr="00193C46">
        <w:rPr>
          <w:szCs w:val="28"/>
        </w:rPr>
        <w:t>Харченко</w:t>
      </w:r>
      <w:r w:rsidRPr="005A3A83">
        <w:rPr>
          <w:szCs w:val="28"/>
          <w:lang w:val="en-US"/>
        </w:rPr>
        <w:t xml:space="preserve"> .</w:t>
      </w:r>
      <w:r w:rsidRPr="00193C46">
        <w:rPr>
          <w:szCs w:val="28"/>
        </w:rPr>
        <w:t>Производство</w:t>
      </w:r>
      <w:r w:rsidRPr="005A3A83">
        <w:rPr>
          <w:szCs w:val="28"/>
          <w:lang w:val="en-US"/>
        </w:rPr>
        <w:t xml:space="preserve"> </w:t>
      </w:r>
      <w:r w:rsidRPr="00193C46">
        <w:rPr>
          <w:szCs w:val="28"/>
        </w:rPr>
        <w:t>и</w:t>
      </w:r>
      <w:r w:rsidRPr="005A3A83">
        <w:rPr>
          <w:szCs w:val="28"/>
          <w:lang w:val="en-US"/>
        </w:rPr>
        <w:t xml:space="preserve"> </w:t>
      </w:r>
      <w:r w:rsidRPr="00193C46">
        <w:rPr>
          <w:szCs w:val="28"/>
        </w:rPr>
        <w:t>применение</w:t>
      </w:r>
      <w:r w:rsidRPr="005A3A83">
        <w:rPr>
          <w:szCs w:val="28"/>
          <w:lang w:val="en-US"/>
        </w:rPr>
        <w:t xml:space="preserve"> </w:t>
      </w:r>
      <w:r w:rsidRPr="00193C46">
        <w:rPr>
          <w:szCs w:val="28"/>
        </w:rPr>
        <w:t>особо</w:t>
      </w:r>
      <w:r w:rsidRPr="005A3A83">
        <w:rPr>
          <w:szCs w:val="28"/>
          <w:lang w:val="en-US"/>
        </w:rPr>
        <w:t xml:space="preserve"> </w:t>
      </w:r>
      <w:r w:rsidRPr="00193C46">
        <w:rPr>
          <w:szCs w:val="28"/>
        </w:rPr>
        <w:t>тонкомолотых</w:t>
      </w:r>
      <w:r w:rsidRPr="005A3A83">
        <w:rPr>
          <w:szCs w:val="28"/>
          <w:lang w:val="en-US"/>
        </w:rPr>
        <w:t xml:space="preserve"> </w:t>
      </w:r>
      <w:r w:rsidRPr="00193C46">
        <w:rPr>
          <w:szCs w:val="28"/>
        </w:rPr>
        <w:t>цементов</w:t>
      </w:r>
      <w:r w:rsidRPr="005A3A83">
        <w:rPr>
          <w:szCs w:val="28"/>
          <w:lang w:val="en-US"/>
        </w:rPr>
        <w:t xml:space="preserve"> </w:t>
      </w:r>
      <w:r w:rsidRPr="00193C46">
        <w:rPr>
          <w:szCs w:val="28"/>
        </w:rPr>
        <w:t>в</w:t>
      </w:r>
      <w:r w:rsidRPr="005A3A83">
        <w:rPr>
          <w:szCs w:val="28"/>
          <w:lang w:val="en-US"/>
        </w:rPr>
        <w:t xml:space="preserve"> </w:t>
      </w:r>
      <w:r w:rsidRPr="00193C46">
        <w:rPr>
          <w:szCs w:val="28"/>
        </w:rPr>
        <w:t>строительстве</w:t>
      </w:r>
      <w:r w:rsidRPr="005A3A83">
        <w:rPr>
          <w:szCs w:val="28"/>
          <w:lang w:val="en-US"/>
        </w:rPr>
        <w:t>.//</w:t>
      </w:r>
      <w:r w:rsidRPr="00193C46">
        <w:rPr>
          <w:szCs w:val="28"/>
        </w:rPr>
        <w:t>В</w:t>
      </w:r>
      <w:r w:rsidRPr="005A3A83">
        <w:rPr>
          <w:szCs w:val="28"/>
          <w:lang w:val="en-US"/>
        </w:rPr>
        <w:t xml:space="preserve"> </w:t>
      </w:r>
      <w:proofErr w:type="spellStart"/>
      <w:r w:rsidRPr="00193C46">
        <w:rPr>
          <w:szCs w:val="28"/>
        </w:rPr>
        <w:t>кн</w:t>
      </w:r>
      <w:proofErr w:type="spellEnd"/>
      <w:r w:rsidRPr="005A3A83">
        <w:rPr>
          <w:szCs w:val="28"/>
          <w:lang w:val="en-US"/>
        </w:rPr>
        <w:t xml:space="preserve">. </w:t>
      </w:r>
      <w:r w:rsidRPr="00193C46">
        <w:rPr>
          <w:szCs w:val="28"/>
        </w:rPr>
        <w:t>“Эффективные технологии и материалы для стеновых и ограждающих конструкций”. – Ростов н</w:t>
      </w:r>
      <w:proofErr w:type="gramStart"/>
      <w:r w:rsidRPr="00193C46">
        <w:rPr>
          <w:szCs w:val="28"/>
        </w:rPr>
        <w:t>/Д</w:t>
      </w:r>
      <w:proofErr w:type="gramEnd"/>
      <w:r w:rsidRPr="00193C46">
        <w:rPr>
          <w:szCs w:val="28"/>
        </w:rPr>
        <w:t>, РГАС, 1994.-с.188-199.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>8. Васильков Г.В. Теория адаптивной эволюции механических систем. – Ростов н</w:t>
      </w:r>
      <w:proofErr w:type="gramStart"/>
      <w:r w:rsidRPr="00193C46">
        <w:rPr>
          <w:szCs w:val="28"/>
        </w:rPr>
        <w:t>/Д</w:t>
      </w:r>
      <w:proofErr w:type="gramEnd"/>
      <w:r w:rsidRPr="00193C46">
        <w:rPr>
          <w:szCs w:val="28"/>
        </w:rPr>
        <w:t>: Терра-Принт,2007. – 248 с.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93C46">
        <w:rPr>
          <w:szCs w:val="28"/>
        </w:rPr>
        <w:t xml:space="preserve">9.Дежина И.Ю. Определение рациональной формы фундамента с применением современных компьютерных технологий.//Журнал “Развитие городов и геотехническое строительство”, </w:t>
      </w:r>
      <w:r w:rsidRPr="00193C46">
        <w:rPr>
          <w:szCs w:val="28"/>
          <w:lang w:val="en-US"/>
        </w:rPr>
        <w:t>N</w:t>
      </w:r>
      <w:r w:rsidRPr="00193C46">
        <w:rPr>
          <w:szCs w:val="28"/>
        </w:rPr>
        <w:t>14, 2012 г. – 263-265 с.</w:t>
      </w:r>
    </w:p>
    <w:p w:rsidR="00F81A3E" w:rsidRPr="00193C46" w:rsidRDefault="00F81A3E" w:rsidP="00F81A3E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F81A3E">
        <w:rPr>
          <w:szCs w:val="28"/>
        </w:rPr>
        <w:t>10</w:t>
      </w:r>
      <w:r w:rsidRPr="00193C46">
        <w:rPr>
          <w:szCs w:val="28"/>
        </w:rPr>
        <w:t xml:space="preserve">. Российская федерация. Свидетельство об официальной регистрации программы для ЭВМ </w:t>
      </w:r>
      <w:r w:rsidRPr="00193C46">
        <w:rPr>
          <w:szCs w:val="28"/>
          <w:lang w:val="en-US"/>
        </w:rPr>
        <w:t>N</w:t>
      </w:r>
      <w:r w:rsidRPr="00193C46">
        <w:rPr>
          <w:szCs w:val="28"/>
        </w:rPr>
        <w:t xml:space="preserve">2012660504 “Определение оптимальной формы фундамента с использованием программной среды </w:t>
      </w:r>
      <w:r w:rsidRPr="00193C46">
        <w:rPr>
          <w:szCs w:val="28"/>
          <w:lang w:val="en-US"/>
        </w:rPr>
        <w:t>ANSYS</w:t>
      </w:r>
      <w:r w:rsidRPr="00193C46">
        <w:rPr>
          <w:szCs w:val="28"/>
        </w:rPr>
        <w:t>”.Зарегистрировано в Реестре программ для ЭВМ 11 октября 2012  г.</w:t>
      </w:r>
    </w:p>
    <w:p w:rsidR="00584D37" w:rsidRDefault="00584D37">
      <w:bookmarkStart w:id="0" w:name="_GoBack"/>
      <w:bookmarkEnd w:id="0"/>
    </w:p>
    <w:sectPr w:rsidR="00584D37" w:rsidSect="00CB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3E"/>
    <w:rsid w:val="000051E2"/>
    <w:rsid w:val="0001563D"/>
    <w:rsid w:val="00016E46"/>
    <w:rsid w:val="000314E2"/>
    <w:rsid w:val="00047085"/>
    <w:rsid w:val="000666E2"/>
    <w:rsid w:val="00070A14"/>
    <w:rsid w:val="00074854"/>
    <w:rsid w:val="000774E4"/>
    <w:rsid w:val="00084C53"/>
    <w:rsid w:val="00086466"/>
    <w:rsid w:val="000C4102"/>
    <w:rsid w:val="000C57E3"/>
    <w:rsid w:val="000F38E1"/>
    <w:rsid w:val="00122AC3"/>
    <w:rsid w:val="001660A9"/>
    <w:rsid w:val="001948E4"/>
    <w:rsid w:val="001B2D70"/>
    <w:rsid w:val="001D6B21"/>
    <w:rsid w:val="001E1A5A"/>
    <w:rsid w:val="00205624"/>
    <w:rsid w:val="00216F3E"/>
    <w:rsid w:val="00225449"/>
    <w:rsid w:val="0029153E"/>
    <w:rsid w:val="002949D2"/>
    <w:rsid w:val="002976E9"/>
    <w:rsid w:val="002C0B0A"/>
    <w:rsid w:val="002C2F5E"/>
    <w:rsid w:val="002C66EE"/>
    <w:rsid w:val="002F0943"/>
    <w:rsid w:val="00307BDD"/>
    <w:rsid w:val="00323707"/>
    <w:rsid w:val="00327470"/>
    <w:rsid w:val="003345D6"/>
    <w:rsid w:val="00342BBA"/>
    <w:rsid w:val="0036435D"/>
    <w:rsid w:val="003708D7"/>
    <w:rsid w:val="003931D8"/>
    <w:rsid w:val="003A6068"/>
    <w:rsid w:val="003A77C4"/>
    <w:rsid w:val="003F0B21"/>
    <w:rsid w:val="003F3489"/>
    <w:rsid w:val="00415CCA"/>
    <w:rsid w:val="00452357"/>
    <w:rsid w:val="00470AE0"/>
    <w:rsid w:val="004843A9"/>
    <w:rsid w:val="0049752C"/>
    <w:rsid w:val="004B5912"/>
    <w:rsid w:val="0052758E"/>
    <w:rsid w:val="00584D37"/>
    <w:rsid w:val="00590646"/>
    <w:rsid w:val="005A3A83"/>
    <w:rsid w:val="0066207B"/>
    <w:rsid w:val="00662610"/>
    <w:rsid w:val="006B3E12"/>
    <w:rsid w:val="006D3FDC"/>
    <w:rsid w:val="006F501E"/>
    <w:rsid w:val="006F65EC"/>
    <w:rsid w:val="00704C90"/>
    <w:rsid w:val="007470DE"/>
    <w:rsid w:val="00766393"/>
    <w:rsid w:val="007777C6"/>
    <w:rsid w:val="007B1A44"/>
    <w:rsid w:val="007C1A04"/>
    <w:rsid w:val="007C5E74"/>
    <w:rsid w:val="007E1A5A"/>
    <w:rsid w:val="007F51CD"/>
    <w:rsid w:val="0080122C"/>
    <w:rsid w:val="00813214"/>
    <w:rsid w:val="008254F7"/>
    <w:rsid w:val="00831E2A"/>
    <w:rsid w:val="0085599F"/>
    <w:rsid w:val="00880677"/>
    <w:rsid w:val="0089729F"/>
    <w:rsid w:val="008A051A"/>
    <w:rsid w:val="008F7604"/>
    <w:rsid w:val="00914857"/>
    <w:rsid w:val="00926251"/>
    <w:rsid w:val="0093629D"/>
    <w:rsid w:val="0095276D"/>
    <w:rsid w:val="00967932"/>
    <w:rsid w:val="009B2F5B"/>
    <w:rsid w:val="009C5F85"/>
    <w:rsid w:val="009E712D"/>
    <w:rsid w:val="00A01818"/>
    <w:rsid w:val="00A205AA"/>
    <w:rsid w:val="00A27209"/>
    <w:rsid w:val="00A304ED"/>
    <w:rsid w:val="00A40AB9"/>
    <w:rsid w:val="00A42237"/>
    <w:rsid w:val="00A66FC8"/>
    <w:rsid w:val="00A969BA"/>
    <w:rsid w:val="00AC53BC"/>
    <w:rsid w:val="00B01B98"/>
    <w:rsid w:val="00B0346E"/>
    <w:rsid w:val="00B71218"/>
    <w:rsid w:val="00B7711C"/>
    <w:rsid w:val="00B812F8"/>
    <w:rsid w:val="00B90CE2"/>
    <w:rsid w:val="00BA109F"/>
    <w:rsid w:val="00BC63E2"/>
    <w:rsid w:val="00BF4155"/>
    <w:rsid w:val="00C055E5"/>
    <w:rsid w:val="00C1604F"/>
    <w:rsid w:val="00C16D3D"/>
    <w:rsid w:val="00C22D2A"/>
    <w:rsid w:val="00C44F5D"/>
    <w:rsid w:val="00C751FA"/>
    <w:rsid w:val="00C7582A"/>
    <w:rsid w:val="00C813FE"/>
    <w:rsid w:val="00C82A7F"/>
    <w:rsid w:val="00C83E42"/>
    <w:rsid w:val="00CA3589"/>
    <w:rsid w:val="00CB23DD"/>
    <w:rsid w:val="00CB7AAD"/>
    <w:rsid w:val="00CE6F2C"/>
    <w:rsid w:val="00CF1F2F"/>
    <w:rsid w:val="00D026C3"/>
    <w:rsid w:val="00D04F22"/>
    <w:rsid w:val="00D203F1"/>
    <w:rsid w:val="00D231AF"/>
    <w:rsid w:val="00D30E75"/>
    <w:rsid w:val="00D57E57"/>
    <w:rsid w:val="00D70573"/>
    <w:rsid w:val="00D93019"/>
    <w:rsid w:val="00DA501A"/>
    <w:rsid w:val="00DB236C"/>
    <w:rsid w:val="00DC7294"/>
    <w:rsid w:val="00DD06A5"/>
    <w:rsid w:val="00DE463F"/>
    <w:rsid w:val="00DF3DC3"/>
    <w:rsid w:val="00E10D58"/>
    <w:rsid w:val="00E1796C"/>
    <w:rsid w:val="00E27D4D"/>
    <w:rsid w:val="00E73B77"/>
    <w:rsid w:val="00E9305D"/>
    <w:rsid w:val="00E94EAD"/>
    <w:rsid w:val="00EB69A1"/>
    <w:rsid w:val="00EE691F"/>
    <w:rsid w:val="00F007EE"/>
    <w:rsid w:val="00F055A1"/>
    <w:rsid w:val="00F060AA"/>
    <w:rsid w:val="00F11092"/>
    <w:rsid w:val="00F23982"/>
    <w:rsid w:val="00F2584F"/>
    <w:rsid w:val="00F431AE"/>
    <w:rsid w:val="00F44E4A"/>
    <w:rsid w:val="00F47A38"/>
    <w:rsid w:val="00F61D31"/>
    <w:rsid w:val="00F774AF"/>
    <w:rsid w:val="00F81A3E"/>
    <w:rsid w:val="00F87093"/>
    <w:rsid w:val="00FA1E34"/>
    <w:rsid w:val="00FC1C96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1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don.ru/magazine/archive/n1y2011/336%20%20(&#1076;&#1086;&#1089;&#1090;&#1091;&#1087;" TargetMode="External"/><Relationship Id="rId4" Type="http://schemas.openxmlformats.org/officeDocument/2006/relationships/hyperlink" Target="http://www.ivdon.ru/magazine/archive/n2y2012/853(&#1076;&#1086;&#1089;&#1090;&#1091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dezhina</dc:creator>
  <cp:lastModifiedBy>Даня</cp:lastModifiedBy>
  <cp:revision>4</cp:revision>
  <cp:lastPrinted>2013-10-10T09:30:00Z</cp:lastPrinted>
  <dcterms:created xsi:type="dcterms:W3CDTF">2013-10-10T09:36:00Z</dcterms:created>
  <dcterms:modified xsi:type="dcterms:W3CDTF">2013-10-22T19:08:00Z</dcterms:modified>
</cp:coreProperties>
</file>