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09C" w:rsidRPr="0052309C" w:rsidRDefault="0052309C" w:rsidP="0052309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09C">
        <w:rPr>
          <w:rFonts w:ascii="Times New Roman" w:hAnsi="Times New Roman" w:cs="Times New Roman"/>
          <w:b/>
          <w:sz w:val="24"/>
          <w:szCs w:val="24"/>
        </w:rPr>
        <w:t>Контроль твердой фазы пылегазового потока</w:t>
      </w:r>
    </w:p>
    <w:p w:rsidR="00316101" w:rsidRPr="00316101" w:rsidRDefault="00316101" w:rsidP="0031610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FA3" w:rsidRPr="00B3072A" w:rsidRDefault="009D7FA3" w:rsidP="00316101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 xml:space="preserve">Н.В. Кривошеев, А.В.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Муханов</w:t>
      </w:r>
      <w:proofErr w:type="spellEnd"/>
      <w:r w:rsidRPr="00B3072A">
        <w:rPr>
          <w:rFonts w:ascii="Times New Roman" w:hAnsi="Times New Roman" w:cs="Times New Roman"/>
          <w:sz w:val="24"/>
          <w:szCs w:val="24"/>
        </w:rPr>
        <w:t xml:space="preserve">, В.В.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Муханов</w:t>
      </w:r>
      <w:proofErr w:type="spellEnd"/>
    </w:p>
    <w:p w:rsidR="009D7FA3" w:rsidRPr="00B3072A" w:rsidRDefault="009D7FA3" w:rsidP="0031610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>Устройство для контроля твердой фазы пылегазового потока представляет собой эл</w:t>
      </w:r>
      <w:r w:rsidRPr="00B3072A">
        <w:rPr>
          <w:rFonts w:ascii="Times New Roman" w:hAnsi="Times New Roman" w:cs="Times New Roman"/>
          <w:sz w:val="24"/>
          <w:szCs w:val="24"/>
        </w:rPr>
        <w:t>е</w:t>
      </w:r>
      <w:r w:rsidRPr="00B3072A">
        <w:rPr>
          <w:rFonts w:ascii="Times New Roman" w:hAnsi="Times New Roman" w:cs="Times New Roman"/>
          <w:sz w:val="24"/>
          <w:szCs w:val="24"/>
        </w:rPr>
        <w:t>мент воздуховода 1 (рис.1), на поверхности которого выдавлены, выполненные по винтовой линии каналы 2. На выходе элемента воздуховода 1 в вершинах каналов 2 с внешней стор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>ны установлены пьезоэлектрические преобразователи 3, электрически соединенные между собой по схеме «ИЛИ». Они закреплены на элементе воздуховода 1 хомутом 4. В посадо</w:t>
      </w:r>
      <w:r w:rsidRPr="00B3072A">
        <w:rPr>
          <w:rFonts w:ascii="Times New Roman" w:hAnsi="Times New Roman" w:cs="Times New Roman"/>
          <w:sz w:val="24"/>
          <w:szCs w:val="24"/>
        </w:rPr>
        <w:t>ч</w:t>
      </w:r>
      <w:r w:rsidRPr="00B3072A">
        <w:rPr>
          <w:rFonts w:ascii="Times New Roman" w:hAnsi="Times New Roman" w:cs="Times New Roman"/>
          <w:sz w:val="24"/>
          <w:szCs w:val="24"/>
        </w:rPr>
        <w:t>ных гнездах 5 хомута 4 установлены плоские пружины 6, поджимающие пьезоэлектрические преобразователи 3 к поверхности элемента воздуховода 1, и винты 7 регулировки чувств</w:t>
      </w:r>
      <w:r w:rsidRPr="00B3072A">
        <w:rPr>
          <w:rFonts w:ascii="Times New Roman" w:hAnsi="Times New Roman" w:cs="Times New Roman"/>
          <w:sz w:val="24"/>
          <w:szCs w:val="24"/>
        </w:rPr>
        <w:t>и</w:t>
      </w:r>
      <w:r w:rsidRPr="00B3072A">
        <w:rPr>
          <w:rFonts w:ascii="Times New Roman" w:hAnsi="Times New Roman" w:cs="Times New Roman"/>
          <w:sz w:val="24"/>
          <w:szCs w:val="24"/>
        </w:rPr>
        <w:t>тельности преобразователей 3. Элемент воздуховода 1 соединяется с основным воздухов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 xml:space="preserve">дом 8 эластичными патрубками 9, являющимися виброизоляцией. Хомут 4 имеет жесткую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анкеровку</w:t>
      </w:r>
      <w:proofErr w:type="spellEnd"/>
      <w:r w:rsidRPr="00B3072A">
        <w:rPr>
          <w:rFonts w:ascii="Times New Roman" w:hAnsi="Times New Roman" w:cs="Times New Roman"/>
          <w:sz w:val="24"/>
          <w:szCs w:val="24"/>
        </w:rPr>
        <w:t xml:space="preserve"> 10.</w:t>
      </w:r>
    </w:p>
    <w:p w:rsidR="009D7FA3" w:rsidRPr="00B3072A" w:rsidRDefault="009D7FA3" w:rsidP="0031610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>Воздушный поток, проходя по элементу воздуховода 1 и заполняя каналы 2, закруч</w:t>
      </w:r>
      <w:r w:rsidRPr="00B3072A">
        <w:rPr>
          <w:rFonts w:ascii="Times New Roman" w:hAnsi="Times New Roman" w:cs="Times New Roman"/>
          <w:sz w:val="24"/>
          <w:szCs w:val="24"/>
        </w:rPr>
        <w:t>и</w:t>
      </w:r>
      <w:r w:rsidRPr="00B3072A">
        <w:rPr>
          <w:rFonts w:ascii="Times New Roman" w:hAnsi="Times New Roman" w:cs="Times New Roman"/>
          <w:sz w:val="24"/>
          <w:szCs w:val="24"/>
        </w:rPr>
        <w:t>вается, а за счет поперечного перепада давления по объему каналов прижимается к повер</w:t>
      </w:r>
      <w:r w:rsidRPr="00B3072A">
        <w:rPr>
          <w:rFonts w:ascii="Times New Roman" w:hAnsi="Times New Roman" w:cs="Times New Roman"/>
          <w:sz w:val="24"/>
          <w:szCs w:val="24"/>
        </w:rPr>
        <w:t>х</w:t>
      </w:r>
      <w:r w:rsidRPr="00B3072A">
        <w:rPr>
          <w:rFonts w:ascii="Times New Roman" w:hAnsi="Times New Roman" w:cs="Times New Roman"/>
          <w:sz w:val="24"/>
          <w:szCs w:val="24"/>
        </w:rPr>
        <w:t>ности последних, вызывая вибрацию элемента воздуховода 1, который является инерцио</w:t>
      </w:r>
      <w:r w:rsidRPr="00B3072A">
        <w:rPr>
          <w:rFonts w:ascii="Times New Roman" w:hAnsi="Times New Roman" w:cs="Times New Roman"/>
          <w:sz w:val="24"/>
          <w:szCs w:val="24"/>
        </w:rPr>
        <w:t>н</w:t>
      </w:r>
      <w:r w:rsidRPr="00B3072A">
        <w:rPr>
          <w:rFonts w:ascii="Times New Roman" w:hAnsi="Times New Roman" w:cs="Times New Roman"/>
          <w:sz w:val="24"/>
          <w:szCs w:val="24"/>
        </w:rPr>
        <w:t>ной массой по отношению к пьезоэлектрическим преобразователям, включенным по схеме «ИЛИ». Электрический сигнал, поступающий на вход анализатора, пропорционален второй производной, - т.е. ускорению, интегрируя его получаем скорость, а дважды интегрируя, - перемещение. При дифференцировании выходного электрического сигнала получаем ре</w:t>
      </w:r>
      <w:r w:rsidRPr="00B3072A">
        <w:rPr>
          <w:rFonts w:ascii="Times New Roman" w:hAnsi="Times New Roman" w:cs="Times New Roman"/>
          <w:sz w:val="24"/>
          <w:szCs w:val="24"/>
        </w:rPr>
        <w:t>з</w:t>
      </w:r>
      <w:r w:rsidRPr="00B3072A">
        <w:rPr>
          <w:rFonts w:ascii="Times New Roman" w:hAnsi="Times New Roman" w:cs="Times New Roman"/>
          <w:sz w:val="24"/>
          <w:szCs w:val="24"/>
        </w:rPr>
        <w:t>кость потока.</w:t>
      </w:r>
    </w:p>
    <w:p w:rsidR="009D7FA3" w:rsidRPr="00B3072A" w:rsidRDefault="00316101" w:rsidP="0031610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1994535</wp:posOffset>
            </wp:positionH>
            <wp:positionV relativeFrom="margin">
              <wp:posOffset>3940810</wp:posOffset>
            </wp:positionV>
            <wp:extent cx="2333625" cy="2219325"/>
            <wp:effectExtent l="19050" t="0" r="9525" b="0"/>
            <wp:wrapTopAndBottom/>
            <wp:docPr id="2" name="Рисунок 1" descr="C:\Documents and Settings\Муханов ВВ\Local Settings\Temporary Internet Files\Content.Word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Муханов ВВ\Local Settings\Temporary Internet Files\Content.Word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FA3" w:rsidRDefault="009D7FA3" w:rsidP="00316101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>Рис. 1. Устройство для контроля твердой ф</w:t>
      </w:r>
      <w:r w:rsidRPr="00B3072A">
        <w:rPr>
          <w:rFonts w:ascii="Times New Roman" w:hAnsi="Times New Roman" w:cs="Times New Roman"/>
          <w:sz w:val="24"/>
          <w:szCs w:val="24"/>
        </w:rPr>
        <w:t>а</w:t>
      </w:r>
      <w:r w:rsidRPr="00B3072A">
        <w:rPr>
          <w:rFonts w:ascii="Times New Roman" w:hAnsi="Times New Roman" w:cs="Times New Roman"/>
          <w:sz w:val="24"/>
          <w:szCs w:val="24"/>
        </w:rPr>
        <w:t xml:space="preserve">зы пылегазового потока </w:t>
      </w:r>
    </w:p>
    <w:p w:rsidR="00316101" w:rsidRPr="00B3072A" w:rsidRDefault="00316101" w:rsidP="00316101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D7FA3" w:rsidRPr="00B3072A" w:rsidRDefault="009D7FA3" w:rsidP="0031610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>Преимущество описанного устройства перед известным состоит в том, что в возду</w:t>
      </w:r>
      <w:r w:rsidRPr="00B3072A">
        <w:rPr>
          <w:rFonts w:ascii="Times New Roman" w:hAnsi="Times New Roman" w:cs="Times New Roman"/>
          <w:sz w:val="24"/>
          <w:szCs w:val="24"/>
        </w:rPr>
        <w:t>ш</w:t>
      </w:r>
      <w:r w:rsidRPr="00B3072A">
        <w:rPr>
          <w:rFonts w:ascii="Times New Roman" w:hAnsi="Times New Roman" w:cs="Times New Roman"/>
          <w:sz w:val="24"/>
          <w:szCs w:val="24"/>
        </w:rPr>
        <w:t>ный поток не вводится чувствительный элемент, и</w:t>
      </w:r>
      <w:r w:rsidRPr="00B3072A">
        <w:rPr>
          <w:rFonts w:ascii="Times New Roman" w:hAnsi="Times New Roman" w:cs="Times New Roman"/>
          <w:sz w:val="24"/>
          <w:szCs w:val="24"/>
        </w:rPr>
        <w:t>с</w:t>
      </w:r>
      <w:r w:rsidRPr="00B3072A">
        <w:rPr>
          <w:rFonts w:ascii="Times New Roman" w:hAnsi="Times New Roman" w:cs="Times New Roman"/>
          <w:sz w:val="24"/>
          <w:szCs w:val="24"/>
        </w:rPr>
        <w:t>кажающий информацию о параметрах воздушного потока, а он закручивается в зоне контроля, прижимается к стенкам воздухов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>да, вызывая его вибрацию, позволяет контролировать параметры воздушного потока по вс</w:t>
      </w:r>
      <w:r w:rsidRPr="00B3072A">
        <w:rPr>
          <w:rFonts w:ascii="Times New Roman" w:hAnsi="Times New Roman" w:cs="Times New Roman"/>
          <w:sz w:val="24"/>
          <w:szCs w:val="24"/>
        </w:rPr>
        <w:t>е</w:t>
      </w:r>
      <w:r w:rsidRPr="00B3072A">
        <w:rPr>
          <w:rFonts w:ascii="Times New Roman" w:hAnsi="Times New Roman" w:cs="Times New Roman"/>
          <w:sz w:val="24"/>
          <w:szCs w:val="24"/>
        </w:rPr>
        <w:t>му объему, повышая тем самым достоверность инфо</w:t>
      </w:r>
      <w:r w:rsidRPr="00B3072A">
        <w:rPr>
          <w:rFonts w:ascii="Times New Roman" w:hAnsi="Times New Roman" w:cs="Times New Roman"/>
          <w:sz w:val="24"/>
          <w:szCs w:val="24"/>
        </w:rPr>
        <w:t>р</w:t>
      </w:r>
      <w:r w:rsidRPr="00B3072A">
        <w:rPr>
          <w:rFonts w:ascii="Times New Roman" w:hAnsi="Times New Roman" w:cs="Times New Roman"/>
          <w:sz w:val="24"/>
          <w:szCs w:val="24"/>
        </w:rPr>
        <w:t xml:space="preserve">мации. Чувствительными элементами устройства является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пьезокерамика</w:t>
      </w:r>
      <w:proofErr w:type="spellEnd"/>
      <w:r w:rsidRPr="00B3072A">
        <w:rPr>
          <w:rFonts w:ascii="Times New Roman" w:hAnsi="Times New Roman" w:cs="Times New Roman"/>
          <w:sz w:val="24"/>
          <w:szCs w:val="24"/>
        </w:rPr>
        <w:t xml:space="preserve"> ростовская (ПКР), разработанная в НИИ физики РГУ.</w:t>
      </w:r>
    </w:p>
    <w:p w:rsidR="009D7FA3" w:rsidRPr="00B3072A" w:rsidRDefault="009D7FA3" w:rsidP="0031610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>Одной из основных пр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>блем при испол</w:t>
      </w:r>
      <w:r w:rsidRPr="00B3072A">
        <w:rPr>
          <w:rFonts w:ascii="Times New Roman" w:hAnsi="Times New Roman" w:cs="Times New Roman"/>
          <w:sz w:val="24"/>
          <w:szCs w:val="24"/>
        </w:rPr>
        <w:t>ь</w:t>
      </w:r>
      <w:r w:rsidRPr="00B3072A">
        <w:rPr>
          <w:rFonts w:ascii="Times New Roman" w:hAnsi="Times New Roman" w:cs="Times New Roman"/>
          <w:sz w:val="24"/>
          <w:szCs w:val="24"/>
        </w:rPr>
        <w:t>зовании пьез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>электрических преобразоват</w:t>
      </w:r>
      <w:r w:rsidRPr="00B3072A">
        <w:rPr>
          <w:rFonts w:ascii="Times New Roman" w:hAnsi="Times New Roman" w:cs="Times New Roman"/>
          <w:sz w:val="24"/>
          <w:szCs w:val="24"/>
        </w:rPr>
        <w:t>е</w:t>
      </w:r>
      <w:r w:rsidRPr="00B3072A">
        <w:rPr>
          <w:rFonts w:ascii="Times New Roman" w:hAnsi="Times New Roman" w:cs="Times New Roman"/>
          <w:sz w:val="24"/>
          <w:szCs w:val="24"/>
        </w:rPr>
        <w:t>лей является снятие и передача сигнала с обкладок датч</w:t>
      </w:r>
      <w:r w:rsidRPr="00B3072A">
        <w:rPr>
          <w:rFonts w:ascii="Times New Roman" w:hAnsi="Times New Roman" w:cs="Times New Roman"/>
          <w:sz w:val="24"/>
          <w:szCs w:val="24"/>
        </w:rPr>
        <w:t>и</w:t>
      </w:r>
      <w:r w:rsidRPr="00B3072A">
        <w:rPr>
          <w:rFonts w:ascii="Times New Roman" w:hAnsi="Times New Roman" w:cs="Times New Roman"/>
          <w:sz w:val="24"/>
          <w:szCs w:val="24"/>
        </w:rPr>
        <w:t>ка, тем более она усиливается, к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>гда возрастает к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>личество точек контроля. Поэт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>му был разраб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 xml:space="preserve">тан и создан четырех канальный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пьезотрон</w:t>
      </w:r>
      <w:proofErr w:type="spellEnd"/>
      <w:r w:rsidRPr="00B3072A">
        <w:rPr>
          <w:rFonts w:ascii="Times New Roman" w:hAnsi="Times New Roman" w:cs="Times New Roman"/>
          <w:sz w:val="24"/>
          <w:szCs w:val="24"/>
        </w:rPr>
        <w:t>, который состоит из базового дифференциальн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 xml:space="preserve">го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виброакселерометра</w:t>
      </w:r>
      <w:proofErr w:type="spellEnd"/>
      <w:r w:rsidRPr="00B3072A">
        <w:rPr>
          <w:rFonts w:ascii="Times New Roman" w:hAnsi="Times New Roman" w:cs="Times New Roman"/>
          <w:sz w:val="24"/>
          <w:szCs w:val="24"/>
        </w:rPr>
        <w:t xml:space="preserve"> для динамических испытаний строительных конструкций, цепей с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 xml:space="preserve">гласования и предварительного усилителя (рис.2) четырех канальный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пьезотрон</w:t>
      </w:r>
      <w:proofErr w:type="spellEnd"/>
      <w:r w:rsidRPr="00B3072A">
        <w:rPr>
          <w:rFonts w:ascii="Times New Roman" w:hAnsi="Times New Roman" w:cs="Times New Roman"/>
          <w:sz w:val="24"/>
          <w:szCs w:val="24"/>
        </w:rPr>
        <w:t xml:space="preserve"> собран на базе операционного усилителя 140 УД7 с внутренней коррекцией амплитудно-частотной х</w:t>
      </w:r>
      <w:r w:rsidRPr="00B3072A">
        <w:rPr>
          <w:rFonts w:ascii="Times New Roman" w:hAnsi="Times New Roman" w:cs="Times New Roman"/>
          <w:sz w:val="24"/>
          <w:szCs w:val="24"/>
        </w:rPr>
        <w:t>а</w:t>
      </w:r>
      <w:r w:rsidRPr="00B3072A">
        <w:rPr>
          <w:rFonts w:ascii="Times New Roman" w:hAnsi="Times New Roman" w:cs="Times New Roman"/>
          <w:sz w:val="24"/>
          <w:szCs w:val="24"/>
        </w:rPr>
        <w:t>рактеристики, защитой входа и выхода от короткого замыкания и установкой нуля, а при т</w:t>
      </w:r>
      <w:r w:rsidRPr="00B3072A">
        <w:rPr>
          <w:rFonts w:ascii="Times New Roman" w:hAnsi="Times New Roman" w:cs="Times New Roman"/>
          <w:sz w:val="24"/>
          <w:szCs w:val="24"/>
        </w:rPr>
        <w:t>а</w:t>
      </w:r>
      <w:r w:rsidRPr="00B3072A">
        <w:rPr>
          <w:rFonts w:ascii="Times New Roman" w:hAnsi="Times New Roman" w:cs="Times New Roman"/>
          <w:sz w:val="24"/>
          <w:szCs w:val="24"/>
        </w:rPr>
        <w:t>ком включении представляет с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>бой токовый сумматор, особенностью которого является то, что вход операционного усил</w:t>
      </w:r>
      <w:r w:rsidRPr="00B3072A">
        <w:rPr>
          <w:rFonts w:ascii="Times New Roman" w:hAnsi="Times New Roman" w:cs="Times New Roman"/>
          <w:sz w:val="24"/>
          <w:szCs w:val="24"/>
        </w:rPr>
        <w:t>и</w:t>
      </w:r>
      <w:r w:rsidRPr="00B3072A">
        <w:rPr>
          <w:rFonts w:ascii="Times New Roman" w:hAnsi="Times New Roman" w:cs="Times New Roman"/>
          <w:sz w:val="24"/>
          <w:szCs w:val="24"/>
        </w:rPr>
        <w:t xml:space="preserve">теля всегда имеет нулевой потенциал и суммируются только токи. </w:t>
      </w:r>
    </w:p>
    <w:p w:rsidR="009D7FA3" w:rsidRPr="00B3072A" w:rsidRDefault="009D7FA3" w:rsidP="0031610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588E" w:rsidRPr="00B3072A" w:rsidRDefault="00316101" w:rsidP="0031610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1337310</wp:posOffset>
            </wp:positionH>
            <wp:positionV relativeFrom="margin">
              <wp:posOffset>340360</wp:posOffset>
            </wp:positionV>
            <wp:extent cx="4543425" cy="2371725"/>
            <wp:effectExtent l="19050" t="0" r="9525" b="0"/>
            <wp:wrapTopAndBottom/>
            <wp:docPr id="3" name="Рисунок 4" descr="C:\Documents and Settings\Муханов ВВ\Рабочий стол\Мухановы НИР\ДОКУМЕНТЫ МУХАНОВ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Муханов ВВ\Рабочий стол\Мухановы НИР\ДОКУМЕНТЫ МУХАНОВ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FA3" w:rsidRPr="00B3072A" w:rsidRDefault="009D7FA3" w:rsidP="00316101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 xml:space="preserve">Рис. 2. Четырехканальный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пьезотрон</w:t>
      </w:r>
      <w:proofErr w:type="spellEnd"/>
    </w:p>
    <w:p w:rsidR="009D7FA3" w:rsidRPr="00B3072A" w:rsidRDefault="009D7FA3" w:rsidP="0031610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D7FA3" w:rsidRPr="00B3072A" w:rsidRDefault="009D7FA3" w:rsidP="0031610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>Пьезокерамические преобразователи включенные по схеме «ИЛИ» обладают очень большой входной емкостью, - десятки пикофарад, поэтому на входе токового сумматора включены полевые транзисторы КП 303 с входным сопротивлением три мегома. Следует о</w:t>
      </w:r>
      <w:r w:rsidRPr="00B3072A">
        <w:rPr>
          <w:rFonts w:ascii="Times New Roman" w:hAnsi="Times New Roman" w:cs="Times New Roman"/>
          <w:sz w:val="24"/>
          <w:szCs w:val="24"/>
        </w:rPr>
        <w:t>т</w:t>
      </w:r>
      <w:r w:rsidRPr="00B3072A">
        <w:rPr>
          <w:rFonts w:ascii="Times New Roman" w:hAnsi="Times New Roman" w:cs="Times New Roman"/>
          <w:sz w:val="24"/>
          <w:szCs w:val="24"/>
        </w:rPr>
        <w:t>метить, что схемных решений для исключения самовозбуждения схемы согласования недо</w:t>
      </w:r>
      <w:r w:rsidRPr="00B3072A">
        <w:rPr>
          <w:rFonts w:ascii="Times New Roman" w:hAnsi="Times New Roman" w:cs="Times New Roman"/>
          <w:sz w:val="24"/>
          <w:szCs w:val="24"/>
        </w:rPr>
        <w:t>с</w:t>
      </w:r>
      <w:r w:rsidRPr="00B3072A">
        <w:rPr>
          <w:rFonts w:ascii="Times New Roman" w:hAnsi="Times New Roman" w:cs="Times New Roman"/>
          <w:sz w:val="24"/>
          <w:szCs w:val="24"/>
        </w:rPr>
        <w:t xml:space="preserve">таточно и важно учитывать конструктивные особенности монтажа схемы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пьезотрона</w:t>
      </w:r>
      <w:proofErr w:type="spellEnd"/>
      <w:r w:rsidRPr="00B3072A">
        <w:rPr>
          <w:rFonts w:ascii="Times New Roman" w:hAnsi="Times New Roman" w:cs="Times New Roman"/>
          <w:sz w:val="24"/>
          <w:szCs w:val="24"/>
        </w:rPr>
        <w:t>. Печа</w:t>
      </w:r>
      <w:r w:rsidRPr="00B3072A">
        <w:rPr>
          <w:rFonts w:ascii="Times New Roman" w:hAnsi="Times New Roman" w:cs="Times New Roman"/>
          <w:sz w:val="24"/>
          <w:szCs w:val="24"/>
        </w:rPr>
        <w:t>т</w:t>
      </w:r>
      <w:r w:rsidRPr="00B3072A">
        <w:rPr>
          <w:rFonts w:ascii="Times New Roman" w:hAnsi="Times New Roman" w:cs="Times New Roman"/>
          <w:sz w:val="24"/>
          <w:szCs w:val="24"/>
        </w:rPr>
        <w:t xml:space="preserve">ную плату следует монтировать на двухстороннем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фольгированном</w:t>
      </w:r>
      <w:proofErr w:type="spellEnd"/>
      <w:r w:rsidRPr="00B3072A">
        <w:rPr>
          <w:rFonts w:ascii="Times New Roman" w:hAnsi="Times New Roman" w:cs="Times New Roman"/>
          <w:sz w:val="24"/>
          <w:szCs w:val="24"/>
        </w:rPr>
        <w:t xml:space="preserve"> стеклотекстолите, одна сторона которого должна служить экраном.</w:t>
      </w:r>
    </w:p>
    <w:p w:rsidR="009D7FA3" w:rsidRPr="00B3072A" w:rsidRDefault="009D7FA3" w:rsidP="0031610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>Испытания устройства проводились в межвузовской лаборатории при РГСУ на сте</w:t>
      </w:r>
      <w:r w:rsidRPr="00B3072A">
        <w:rPr>
          <w:rFonts w:ascii="Times New Roman" w:hAnsi="Times New Roman" w:cs="Times New Roman"/>
          <w:sz w:val="24"/>
          <w:szCs w:val="24"/>
        </w:rPr>
        <w:t>н</w:t>
      </w:r>
      <w:r w:rsidRPr="00B3072A">
        <w:rPr>
          <w:rFonts w:ascii="Times New Roman" w:hAnsi="Times New Roman" w:cs="Times New Roman"/>
          <w:sz w:val="24"/>
          <w:szCs w:val="24"/>
        </w:rPr>
        <w:t>довой установке с изолированным от основного оборудования элементом воздуховода. Для снятия характеристик воздушного потока менялась скорость, расход, концентрация возду</w:t>
      </w:r>
      <w:r w:rsidRPr="00B3072A">
        <w:rPr>
          <w:rFonts w:ascii="Times New Roman" w:hAnsi="Times New Roman" w:cs="Times New Roman"/>
          <w:sz w:val="24"/>
          <w:szCs w:val="24"/>
        </w:rPr>
        <w:t>ш</w:t>
      </w:r>
      <w:r w:rsidRPr="00B3072A">
        <w:rPr>
          <w:rFonts w:ascii="Times New Roman" w:hAnsi="Times New Roman" w:cs="Times New Roman"/>
          <w:sz w:val="24"/>
          <w:szCs w:val="24"/>
        </w:rPr>
        <w:t>ного потока с помощью дозатора и шибера, устанавливаемого в фиксированных положениях.</w:t>
      </w:r>
    </w:p>
    <w:p w:rsidR="009D7FA3" w:rsidRPr="00B3072A" w:rsidRDefault="009D7FA3" w:rsidP="0031610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>Для анализа вибрации общей системы вентиляции (стендовой установки) и зон ко</w:t>
      </w:r>
      <w:r w:rsidRPr="00B3072A">
        <w:rPr>
          <w:rFonts w:ascii="Times New Roman" w:hAnsi="Times New Roman" w:cs="Times New Roman"/>
          <w:sz w:val="24"/>
          <w:szCs w:val="24"/>
        </w:rPr>
        <w:t>н</w:t>
      </w:r>
      <w:r w:rsidRPr="00B3072A">
        <w:rPr>
          <w:rFonts w:ascii="Times New Roman" w:hAnsi="Times New Roman" w:cs="Times New Roman"/>
          <w:sz w:val="24"/>
          <w:szCs w:val="24"/>
        </w:rPr>
        <w:t xml:space="preserve">троля (элемента информации) четырех канальным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пьезотроном</w:t>
      </w:r>
      <w:proofErr w:type="spellEnd"/>
      <w:r w:rsidRPr="00B3072A">
        <w:rPr>
          <w:rFonts w:ascii="Times New Roman" w:hAnsi="Times New Roman" w:cs="Times New Roman"/>
          <w:sz w:val="24"/>
          <w:szCs w:val="24"/>
        </w:rPr>
        <w:t xml:space="preserve"> датчики устанавливались п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>сле зоны контроля на воздуховод со стороны присоединения вентилятора и электродвигат</w:t>
      </w:r>
      <w:r w:rsidRPr="00B3072A">
        <w:rPr>
          <w:rFonts w:ascii="Times New Roman" w:hAnsi="Times New Roman" w:cs="Times New Roman"/>
          <w:sz w:val="24"/>
          <w:szCs w:val="24"/>
        </w:rPr>
        <w:t>е</w:t>
      </w:r>
      <w:r w:rsidRPr="00B3072A">
        <w:rPr>
          <w:rFonts w:ascii="Times New Roman" w:hAnsi="Times New Roman" w:cs="Times New Roman"/>
          <w:sz w:val="24"/>
          <w:szCs w:val="24"/>
        </w:rPr>
        <w:t>ля, вызывающих вибрацию воздуховода, и зону контроля.</w:t>
      </w:r>
    </w:p>
    <w:p w:rsidR="009D7FA3" w:rsidRPr="00B3072A" w:rsidRDefault="009D7FA3" w:rsidP="0031610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>Анализ характеристик вибрации показывает, что колебания зоны контроля, вызыва</w:t>
      </w:r>
      <w:r w:rsidRPr="00B3072A">
        <w:rPr>
          <w:rFonts w:ascii="Times New Roman" w:hAnsi="Times New Roman" w:cs="Times New Roman"/>
          <w:sz w:val="24"/>
          <w:szCs w:val="24"/>
        </w:rPr>
        <w:t>е</w:t>
      </w:r>
      <w:r w:rsidRPr="00B3072A">
        <w:rPr>
          <w:rFonts w:ascii="Times New Roman" w:hAnsi="Times New Roman" w:cs="Times New Roman"/>
          <w:sz w:val="24"/>
          <w:szCs w:val="24"/>
        </w:rPr>
        <w:t>мые прохождением воздушного потока, не совпадают с колебаниями общей системы вент</w:t>
      </w:r>
      <w:r w:rsidRPr="00B3072A">
        <w:rPr>
          <w:rFonts w:ascii="Times New Roman" w:hAnsi="Times New Roman" w:cs="Times New Roman"/>
          <w:sz w:val="24"/>
          <w:szCs w:val="24"/>
        </w:rPr>
        <w:t>и</w:t>
      </w:r>
      <w:r w:rsidRPr="00B3072A">
        <w:rPr>
          <w:rFonts w:ascii="Times New Roman" w:hAnsi="Times New Roman" w:cs="Times New Roman"/>
          <w:sz w:val="24"/>
          <w:szCs w:val="24"/>
        </w:rPr>
        <w:t>ляции, вызываемыми работой электродвигателя и вентилятора.</w:t>
      </w:r>
    </w:p>
    <w:p w:rsidR="001B527E" w:rsidRDefault="009D7FA3" w:rsidP="001B527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>Установлена параллельность кривых зависимостей амплитуды напряжения электр</w:t>
      </w:r>
      <w:r w:rsidRPr="00B3072A">
        <w:rPr>
          <w:rFonts w:ascii="Times New Roman" w:hAnsi="Times New Roman" w:cs="Times New Roman"/>
          <w:sz w:val="24"/>
          <w:szCs w:val="24"/>
        </w:rPr>
        <w:t>и</w:t>
      </w:r>
      <w:r w:rsidRPr="00B3072A">
        <w:rPr>
          <w:rFonts w:ascii="Times New Roman" w:hAnsi="Times New Roman" w:cs="Times New Roman"/>
          <w:sz w:val="24"/>
          <w:szCs w:val="24"/>
        </w:rPr>
        <w:t>ческого сигнала от изменения расхода, скорости, и концентрации воздушного потока. Пр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>хождение воздушного потока в зоне контроля не зависимо от величины расхода воздуха в</w:t>
      </w:r>
      <w:r w:rsidRPr="00B3072A">
        <w:rPr>
          <w:rFonts w:ascii="Times New Roman" w:hAnsi="Times New Roman" w:cs="Times New Roman"/>
          <w:sz w:val="24"/>
          <w:szCs w:val="24"/>
        </w:rPr>
        <w:t>ы</w:t>
      </w:r>
      <w:r w:rsidRPr="00B3072A">
        <w:rPr>
          <w:rFonts w:ascii="Times New Roman" w:hAnsi="Times New Roman" w:cs="Times New Roman"/>
          <w:sz w:val="24"/>
          <w:szCs w:val="24"/>
        </w:rPr>
        <w:t>зывает явление резонанса на строго определенной частоте. С уменьшением расхода и скор</w:t>
      </w:r>
      <w:r w:rsidRPr="00B3072A">
        <w:rPr>
          <w:rFonts w:ascii="Times New Roman" w:hAnsi="Times New Roman" w:cs="Times New Roman"/>
          <w:sz w:val="24"/>
          <w:szCs w:val="24"/>
        </w:rPr>
        <w:t>о</w:t>
      </w:r>
      <w:r w:rsidRPr="00B3072A">
        <w:rPr>
          <w:rFonts w:ascii="Times New Roman" w:hAnsi="Times New Roman" w:cs="Times New Roman"/>
          <w:sz w:val="24"/>
          <w:szCs w:val="24"/>
        </w:rPr>
        <w:t>сти воздуха амплитуда напряжения и, соответственно, ускорение увеличивается. Отмеченная зависимость является определяющей для измерения расхода, скорости, и концентрации во</w:t>
      </w:r>
      <w:r w:rsidRPr="00B3072A">
        <w:rPr>
          <w:rFonts w:ascii="Times New Roman" w:hAnsi="Times New Roman" w:cs="Times New Roman"/>
          <w:sz w:val="24"/>
          <w:szCs w:val="24"/>
        </w:rPr>
        <w:t>з</w:t>
      </w:r>
      <w:r w:rsidRPr="00B3072A">
        <w:rPr>
          <w:rFonts w:ascii="Times New Roman" w:hAnsi="Times New Roman" w:cs="Times New Roman"/>
          <w:sz w:val="24"/>
          <w:szCs w:val="24"/>
        </w:rPr>
        <w:t>душного потока в зоне контроля.</w:t>
      </w:r>
    </w:p>
    <w:p w:rsidR="001B527E" w:rsidRDefault="001B527E" w:rsidP="001B527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D7FA3" w:rsidRDefault="009D7FA3" w:rsidP="003161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>ЛИТЕРАТУРА</w:t>
      </w:r>
    </w:p>
    <w:p w:rsidR="009D7FA3" w:rsidRPr="00B3072A" w:rsidRDefault="009D7FA3" w:rsidP="00316101">
      <w:pPr>
        <w:shd w:val="clear" w:color="auto" w:fill="FFFFFF"/>
        <w:tabs>
          <w:tab w:val="left" w:pos="1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FA3" w:rsidRPr="00B3072A" w:rsidRDefault="009D7FA3" w:rsidP="00316101">
      <w:pPr>
        <w:pStyle w:val="a9"/>
        <w:numPr>
          <w:ilvl w:val="0"/>
          <w:numId w:val="4"/>
        </w:numPr>
        <w:shd w:val="clear" w:color="auto" w:fill="FFFFFF"/>
        <w:tabs>
          <w:tab w:val="left" w:pos="1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>Журавлев</w:t>
      </w:r>
      <w:r w:rsidR="006D1E8F">
        <w:rPr>
          <w:rFonts w:ascii="Times New Roman" w:hAnsi="Times New Roman" w:cs="Times New Roman"/>
          <w:sz w:val="24"/>
          <w:szCs w:val="24"/>
        </w:rPr>
        <w:t> </w:t>
      </w:r>
      <w:r w:rsidR="0049643D" w:rsidRPr="00B3072A">
        <w:rPr>
          <w:rFonts w:ascii="Times New Roman" w:hAnsi="Times New Roman" w:cs="Times New Roman"/>
          <w:sz w:val="24"/>
          <w:szCs w:val="24"/>
        </w:rPr>
        <w:t>В.П.,</w:t>
      </w:r>
      <w:r w:rsidRPr="00B3072A">
        <w:rPr>
          <w:rFonts w:ascii="Times New Roman" w:hAnsi="Times New Roman" w:cs="Times New Roman"/>
          <w:sz w:val="24"/>
          <w:szCs w:val="24"/>
        </w:rPr>
        <w:t xml:space="preserve"> Учитель</w:t>
      </w:r>
      <w:r w:rsidR="006D1E8F">
        <w:rPr>
          <w:rFonts w:ascii="Times New Roman" w:hAnsi="Times New Roman" w:cs="Times New Roman"/>
          <w:sz w:val="24"/>
          <w:szCs w:val="24"/>
        </w:rPr>
        <w:t> </w:t>
      </w:r>
      <w:r w:rsidR="0049643D" w:rsidRPr="00B3072A">
        <w:rPr>
          <w:rFonts w:ascii="Times New Roman" w:hAnsi="Times New Roman" w:cs="Times New Roman"/>
          <w:sz w:val="24"/>
          <w:szCs w:val="24"/>
        </w:rPr>
        <w:t>Г.С.</w:t>
      </w:r>
      <w:r w:rsidRPr="00B307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Муханов</w:t>
      </w:r>
      <w:proofErr w:type="spellEnd"/>
      <w:r w:rsidR="006D1E8F">
        <w:rPr>
          <w:rFonts w:ascii="Times New Roman" w:hAnsi="Times New Roman" w:cs="Times New Roman"/>
          <w:sz w:val="24"/>
          <w:szCs w:val="24"/>
        </w:rPr>
        <w:t> </w:t>
      </w:r>
      <w:r w:rsidR="0049643D" w:rsidRPr="00B3072A">
        <w:rPr>
          <w:rFonts w:ascii="Times New Roman" w:hAnsi="Times New Roman" w:cs="Times New Roman"/>
          <w:sz w:val="24"/>
          <w:szCs w:val="24"/>
        </w:rPr>
        <w:t>В.В.</w:t>
      </w:r>
      <w:r w:rsidRPr="00B3072A">
        <w:rPr>
          <w:rFonts w:ascii="Times New Roman" w:hAnsi="Times New Roman" w:cs="Times New Roman"/>
          <w:sz w:val="24"/>
          <w:szCs w:val="24"/>
        </w:rPr>
        <w:t>, Малых</w:t>
      </w:r>
      <w:r w:rsidR="0049643D" w:rsidRPr="00B3072A">
        <w:rPr>
          <w:rFonts w:ascii="Times New Roman" w:hAnsi="Times New Roman" w:cs="Times New Roman"/>
          <w:sz w:val="24"/>
          <w:szCs w:val="24"/>
        </w:rPr>
        <w:t xml:space="preserve"> Е.А.</w:t>
      </w:r>
      <w:r w:rsidRPr="00B307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Лепехова</w:t>
      </w:r>
      <w:proofErr w:type="spellEnd"/>
      <w:r w:rsidR="0049643D" w:rsidRPr="00B3072A">
        <w:rPr>
          <w:rFonts w:ascii="Times New Roman" w:hAnsi="Times New Roman" w:cs="Times New Roman"/>
          <w:sz w:val="24"/>
          <w:szCs w:val="24"/>
        </w:rPr>
        <w:t xml:space="preserve"> В.А.</w:t>
      </w:r>
      <w:r w:rsidRPr="00B3072A">
        <w:rPr>
          <w:rFonts w:ascii="Times New Roman" w:hAnsi="Times New Roman" w:cs="Times New Roman"/>
          <w:sz w:val="24"/>
          <w:szCs w:val="24"/>
        </w:rPr>
        <w:t>. Авто</w:t>
      </w:r>
      <w:r w:rsidRPr="00B3072A">
        <w:rPr>
          <w:rFonts w:ascii="Times New Roman" w:hAnsi="Times New Roman" w:cs="Times New Roman"/>
          <w:sz w:val="24"/>
          <w:szCs w:val="24"/>
        </w:rPr>
        <w:t>р</w:t>
      </w:r>
      <w:r w:rsidRPr="00B3072A">
        <w:rPr>
          <w:rFonts w:ascii="Times New Roman" w:hAnsi="Times New Roman" w:cs="Times New Roman"/>
          <w:sz w:val="24"/>
          <w:szCs w:val="24"/>
        </w:rPr>
        <w:t>ское свидетельство, заявка № 96107578/25 (012957) 18.04.96 г. Способ определ</w:t>
      </w:r>
      <w:r w:rsidRPr="00B3072A">
        <w:rPr>
          <w:rFonts w:ascii="Times New Roman" w:hAnsi="Times New Roman" w:cs="Times New Roman"/>
          <w:sz w:val="24"/>
          <w:szCs w:val="24"/>
        </w:rPr>
        <w:t>е</w:t>
      </w:r>
      <w:r w:rsidRPr="00B3072A">
        <w:rPr>
          <w:rFonts w:ascii="Times New Roman" w:hAnsi="Times New Roman" w:cs="Times New Roman"/>
          <w:sz w:val="24"/>
          <w:szCs w:val="24"/>
        </w:rPr>
        <w:t>ния концентрации  твердой фазы пылегазового потока.</w:t>
      </w:r>
    </w:p>
    <w:p w:rsidR="009D7FA3" w:rsidRPr="00B3072A" w:rsidRDefault="009D7FA3" w:rsidP="00316101">
      <w:pPr>
        <w:pStyle w:val="a9"/>
        <w:numPr>
          <w:ilvl w:val="0"/>
          <w:numId w:val="4"/>
        </w:numPr>
        <w:shd w:val="clear" w:color="auto" w:fill="FFFFFF"/>
        <w:tabs>
          <w:tab w:val="left" w:pos="1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72A">
        <w:rPr>
          <w:rFonts w:ascii="Times New Roman" w:hAnsi="Times New Roman" w:cs="Times New Roman"/>
          <w:sz w:val="24"/>
          <w:szCs w:val="24"/>
        </w:rPr>
        <w:t>Журавлев</w:t>
      </w:r>
      <w:r w:rsidR="0049643D" w:rsidRPr="00B3072A">
        <w:rPr>
          <w:rFonts w:ascii="Times New Roman" w:hAnsi="Times New Roman" w:cs="Times New Roman"/>
          <w:sz w:val="24"/>
          <w:szCs w:val="24"/>
        </w:rPr>
        <w:t xml:space="preserve"> В.П.</w:t>
      </w:r>
      <w:r w:rsidRPr="00B3072A">
        <w:rPr>
          <w:rFonts w:ascii="Times New Roman" w:hAnsi="Times New Roman" w:cs="Times New Roman"/>
          <w:sz w:val="24"/>
          <w:szCs w:val="24"/>
        </w:rPr>
        <w:t xml:space="preserve">, В.В.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Муханов</w:t>
      </w:r>
      <w:proofErr w:type="spellEnd"/>
      <w:r w:rsidR="0049643D" w:rsidRPr="00B3072A">
        <w:rPr>
          <w:rFonts w:ascii="Times New Roman" w:hAnsi="Times New Roman" w:cs="Times New Roman"/>
          <w:sz w:val="24"/>
          <w:szCs w:val="24"/>
        </w:rPr>
        <w:t xml:space="preserve"> В.В.</w:t>
      </w:r>
      <w:r w:rsidRPr="00B3072A">
        <w:rPr>
          <w:rFonts w:ascii="Times New Roman" w:hAnsi="Times New Roman" w:cs="Times New Roman"/>
          <w:sz w:val="24"/>
          <w:szCs w:val="24"/>
        </w:rPr>
        <w:t>, Е.А. Малых</w:t>
      </w:r>
      <w:r w:rsidR="0049643D" w:rsidRPr="00B3072A">
        <w:rPr>
          <w:rFonts w:ascii="Times New Roman" w:hAnsi="Times New Roman" w:cs="Times New Roman"/>
          <w:sz w:val="24"/>
          <w:szCs w:val="24"/>
        </w:rPr>
        <w:t xml:space="preserve"> Е.А.</w:t>
      </w:r>
      <w:r w:rsidRPr="00B3072A"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Лепехова</w:t>
      </w:r>
      <w:proofErr w:type="spellEnd"/>
      <w:r w:rsidR="0049643D" w:rsidRPr="00B3072A">
        <w:rPr>
          <w:rFonts w:ascii="Times New Roman" w:hAnsi="Times New Roman" w:cs="Times New Roman"/>
          <w:sz w:val="24"/>
          <w:szCs w:val="24"/>
        </w:rPr>
        <w:t xml:space="preserve"> В.А.</w:t>
      </w:r>
      <w:r w:rsidRPr="00B3072A">
        <w:rPr>
          <w:rFonts w:ascii="Times New Roman" w:hAnsi="Times New Roman" w:cs="Times New Roman"/>
          <w:sz w:val="24"/>
          <w:szCs w:val="24"/>
        </w:rPr>
        <w:t>. Спе</w:t>
      </w:r>
      <w:r w:rsidRPr="00B3072A">
        <w:rPr>
          <w:rFonts w:ascii="Times New Roman" w:hAnsi="Times New Roman" w:cs="Times New Roman"/>
          <w:sz w:val="24"/>
          <w:szCs w:val="24"/>
        </w:rPr>
        <w:t>к</w:t>
      </w:r>
      <w:r w:rsidRPr="00B3072A">
        <w:rPr>
          <w:rFonts w:ascii="Times New Roman" w:hAnsi="Times New Roman" w:cs="Times New Roman"/>
          <w:sz w:val="24"/>
          <w:szCs w:val="24"/>
        </w:rPr>
        <w:t>тральный анализ твердой фазы пылегазового потока. Воронеж, 1996.</w:t>
      </w:r>
    </w:p>
    <w:p w:rsidR="009D7FA3" w:rsidRPr="00316101" w:rsidRDefault="009D7FA3" w:rsidP="00316101">
      <w:pPr>
        <w:pStyle w:val="a9"/>
        <w:numPr>
          <w:ilvl w:val="0"/>
          <w:numId w:val="4"/>
        </w:numPr>
        <w:shd w:val="clear" w:color="auto" w:fill="FFFFFF"/>
        <w:tabs>
          <w:tab w:val="left" w:pos="1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072A">
        <w:rPr>
          <w:rFonts w:ascii="Times New Roman" w:hAnsi="Times New Roman" w:cs="Times New Roman"/>
          <w:sz w:val="24"/>
          <w:szCs w:val="24"/>
        </w:rPr>
        <w:t>Муханов</w:t>
      </w:r>
      <w:proofErr w:type="spellEnd"/>
      <w:r w:rsidR="0049643D" w:rsidRPr="00B3072A">
        <w:rPr>
          <w:rFonts w:ascii="Times New Roman" w:hAnsi="Times New Roman" w:cs="Times New Roman"/>
          <w:sz w:val="24"/>
          <w:szCs w:val="24"/>
        </w:rPr>
        <w:t xml:space="preserve"> В.В.</w:t>
      </w:r>
      <w:r w:rsidRPr="00B3072A">
        <w:rPr>
          <w:rFonts w:ascii="Times New Roman" w:hAnsi="Times New Roman" w:cs="Times New Roman"/>
          <w:sz w:val="24"/>
          <w:szCs w:val="24"/>
        </w:rPr>
        <w:t>, Кононенко</w:t>
      </w:r>
      <w:r w:rsidR="0049643D" w:rsidRPr="00B3072A">
        <w:rPr>
          <w:rFonts w:ascii="Times New Roman" w:hAnsi="Times New Roman" w:cs="Times New Roman"/>
          <w:sz w:val="24"/>
          <w:szCs w:val="24"/>
        </w:rPr>
        <w:t xml:space="preserve"> В.В.</w:t>
      </w:r>
      <w:r w:rsidRPr="00B3072A">
        <w:rPr>
          <w:rFonts w:ascii="Times New Roman" w:hAnsi="Times New Roman" w:cs="Times New Roman"/>
          <w:sz w:val="24"/>
          <w:szCs w:val="24"/>
        </w:rPr>
        <w:t xml:space="preserve">. Экологическая реабилитация </w:t>
      </w:r>
      <w:proofErr w:type="spellStart"/>
      <w:r w:rsidRPr="00B3072A">
        <w:rPr>
          <w:rFonts w:ascii="Times New Roman" w:hAnsi="Times New Roman" w:cs="Times New Roman"/>
          <w:sz w:val="24"/>
          <w:szCs w:val="24"/>
        </w:rPr>
        <w:t>урбаландшафтов</w:t>
      </w:r>
      <w:proofErr w:type="spellEnd"/>
      <w:r w:rsidRPr="00B3072A">
        <w:rPr>
          <w:rFonts w:ascii="Times New Roman" w:hAnsi="Times New Roman" w:cs="Times New Roman"/>
          <w:sz w:val="24"/>
          <w:szCs w:val="24"/>
        </w:rPr>
        <w:t xml:space="preserve"> Юга России. Первый экологический конгресс университет Эссен, Германия, 2000 г.</w:t>
      </w:r>
    </w:p>
    <w:sectPr w:rsidR="009D7FA3" w:rsidRPr="00316101" w:rsidSect="00E1588E">
      <w:pgSz w:w="11906" w:h="16838"/>
      <w:pgMar w:top="70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D5E" w:rsidRDefault="002D3D5E" w:rsidP="008402AE">
      <w:pPr>
        <w:spacing w:after="0" w:line="240" w:lineRule="auto"/>
      </w:pPr>
      <w:r>
        <w:separator/>
      </w:r>
    </w:p>
  </w:endnote>
  <w:endnote w:type="continuationSeparator" w:id="0">
    <w:p w:rsidR="002D3D5E" w:rsidRDefault="002D3D5E" w:rsidP="00840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D5E" w:rsidRDefault="002D3D5E" w:rsidP="008402AE">
      <w:pPr>
        <w:spacing w:after="0" w:line="240" w:lineRule="auto"/>
      </w:pPr>
      <w:r>
        <w:separator/>
      </w:r>
    </w:p>
  </w:footnote>
  <w:footnote w:type="continuationSeparator" w:id="0">
    <w:p w:rsidR="002D3D5E" w:rsidRDefault="002D3D5E" w:rsidP="00840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5A4691C8"/>
    <w:lvl w:ilvl="0" w:tplc="284A29A8">
      <w:start w:val="1"/>
      <w:numFmt w:val="decimal"/>
      <w:lvlText w:val="%1)"/>
      <w:lvlJc w:val="left"/>
      <w:rPr>
        <w:rFonts w:cs="Times New Roman"/>
        <w:sz w:val="28"/>
        <w:szCs w:val="28"/>
      </w:rPr>
    </w:lvl>
    <w:lvl w:ilvl="1" w:tplc="805CCD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BACB7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3FC0D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63437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B422A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C7401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DA02E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A6E5D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C1116D7"/>
    <w:multiLevelType w:val="hybridMultilevel"/>
    <w:tmpl w:val="DC2E744E"/>
    <w:lvl w:ilvl="0" w:tplc="FBBC1234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">
    <w:nsid w:val="20731ABF"/>
    <w:multiLevelType w:val="hybridMultilevel"/>
    <w:tmpl w:val="188876E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60E116A"/>
    <w:multiLevelType w:val="hybridMultilevel"/>
    <w:tmpl w:val="3FE8FB3C"/>
    <w:lvl w:ilvl="0" w:tplc="CCE64C16">
      <w:start w:val="1"/>
      <w:numFmt w:val="decimal"/>
      <w:lvlText w:val="%1)"/>
      <w:lvlJc w:val="left"/>
      <w:rPr>
        <w:rFonts w:cs="Times New Roman"/>
        <w:sz w:val="28"/>
        <w:szCs w:val="28"/>
      </w:rPr>
    </w:lvl>
    <w:lvl w:ilvl="1" w:tplc="447013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7343F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630A6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BCEF9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28E15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BAEA1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D8E3E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39445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7606"/>
    <w:rsid w:val="00033B2C"/>
    <w:rsid w:val="00097919"/>
    <w:rsid w:val="000C5D12"/>
    <w:rsid w:val="000D368D"/>
    <w:rsid w:val="001B527E"/>
    <w:rsid w:val="001D448F"/>
    <w:rsid w:val="001E5CF4"/>
    <w:rsid w:val="00265C55"/>
    <w:rsid w:val="002D3D5E"/>
    <w:rsid w:val="00316101"/>
    <w:rsid w:val="0035491F"/>
    <w:rsid w:val="004102CE"/>
    <w:rsid w:val="00410A99"/>
    <w:rsid w:val="00422750"/>
    <w:rsid w:val="004628B6"/>
    <w:rsid w:val="0049643D"/>
    <w:rsid w:val="004E5C39"/>
    <w:rsid w:val="0052309C"/>
    <w:rsid w:val="0055521A"/>
    <w:rsid w:val="005E25CA"/>
    <w:rsid w:val="006016FC"/>
    <w:rsid w:val="00652CE8"/>
    <w:rsid w:val="006A56A3"/>
    <w:rsid w:val="006C6F23"/>
    <w:rsid w:val="006D1E8F"/>
    <w:rsid w:val="00812309"/>
    <w:rsid w:val="008402AE"/>
    <w:rsid w:val="008551FD"/>
    <w:rsid w:val="00940DE4"/>
    <w:rsid w:val="009D7FA3"/>
    <w:rsid w:val="00AF6CC5"/>
    <w:rsid w:val="00B3072A"/>
    <w:rsid w:val="00B93A47"/>
    <w:rsid w:val="00BA388D"/>
    <w:rsid w:val="00C5169D"/>
    <w:rsid w:val="00C66890"/>
    <w:rsid w:val="00D165AC"/>
    <w:rsid w:val="00DB1AA9"/>
    <w:rsid w:val="00E1588E"/>
    <w:rsid w:val="00E342FB"/>
    <w:rsid w:val="00E97606"/>
    <w:rsid w:val="00EF6F5B"/>
    <w:rsid w:val="00F55847"/>
    <w:rsid w:val="00FA2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5B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7606"/>
    <w:rPr>
      <w:rFonts w:cs="Times New Roman"/>
      <w:color w:val="500009"/>
      <w:u w:val="single"/>
    </w:rPr>
  </w:style>
  <w:style w:type="paragraph" w:styleId="a4">
    <w:name w:val="Normal (Web)"/>
    <w:basedOn w:val="a"/>
    <w:uiPriority w:val="99"/>
    <w:unhideWhenUsed/>
    <w:rsid w:val="00E976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840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8402AE"/>
    <w:rPr>
      <w:rFonts w:cstheme="minorBidi"/>
    </w:rPr>
  </w:style>
  <w:style w:type="paragraph" w:styleId="a7">
    <w:name w:val="footer"/>
    <w:basedOn w:val="a"/>
    <w:link w:val="a8"/>
    <w:uiPriority w:val="99"/>
    <w:semiHidden/>
    <w:unhideWhenUsed/>
    <w:rsid w:val="00840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8402AE"/>
    <w:rPr>
      <w:rFonts w:cstheme="minorBidi"/>
    </w:rPr>
  </w:style>
  <w:style w:type="paragraph" w:styleId="a9">
    <w:name w:val="List Paragraph"/>
    <w:basedOn w:val="a"/>
    <w:uiPriority w:val="34"/>
    <w:qFormat/>
    <w:rsid w:val="009D7FA3"/>
    <w:pPr>
      <w:ind w:left="720"/>
      <w:contextualSpacing/>
    </w:pPr>
    <w:rPr>
      <w:rFonts w:eastAsiaTheme="minorEastAsia"/>
    </w:rPr>
  </w:style>
  <w:style w:type="paragraph" w:styleId="aa">
    <w:name w:val="Balloon Text"/>
    <w:basedOn w:val="a"/>
    <w:link w:val="ab"/>
    <w:uiPriority w:val="99"/>
    <w:semiHidden/>
    <w:unhideWhenUsed/>
    <w:rsid w:val="009D7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9D7FA3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0D36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9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36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22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0067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82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7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8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1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20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9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884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04474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2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84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63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72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09805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960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8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55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75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56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63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02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1078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341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5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8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8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8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47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49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46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527720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63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2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0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2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03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40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2802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223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640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Mukhanov</dc:creator>
  <cp:keywords/>
  <dc:description/>
  <cp:lastModifiedBy>Tomashuk</cp:lastModifiedBy>
  <cp:revision>5</cp:revision>
  <dcterms:created xsi:type="dcterms:W3CDTF">2012-10-18T09:11:00Z</dcterms:created>
  <dcterms:modified xsi:type="dcterms:W3CDTF">2012-10-23T10:28:00Z</dcterms:modified>
</cp:coreProperties>
</file>